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4657.0" w:type="dxa"/>
        <w:jc w:val="left"/>
        <w:tblInd w:w="-324.0" w:type="dxa"/>
        <w:tblLayout w:type="fixed"/>
        <w:tblLook w:val="0000"/>
      </w:tblPr>
      <w:tblGrid>
        <w:gridCol w:w="14657"/>
        <w:tblGridChange w:id="0">
          <w:tblGrid>
            <w:gridCol w:w="14657"/>
          </w:tblGrid>
        </w:tblGridChange>
      </w:tblGrid>
      <w:tr>
        <w:trPr>
          <w:cantSplit w:val="0"/>
          <w:trHeight w:val="298" w:hRule="atLeast"/>
          <w:tblHeader w:val="0"/>
        </w:trPr>
        <w:tc>
          <w:tcPr>
            <w:tcBorders>
              <w:top w:color="000080" w:space="0" w:sz="8" w:val="single"/>
              <w:bottom w:color="000080" w:space="0" w:sz="8" w:val="single"/>
            </w:tcBorders>
            <w:shd w:fill="auto" w:val="clear"/>
            <w:tcMar>
              <w:top w:w="0.0" w:type="dxa"/>
              <w:left w:w="108.0" w:type="dxa"/>
              <w:bottom w:w="0.0" w:type="dxa"/>
              <w:right w:w="108.0" w:type="dxa"/>
            </w:tcMar>
          </w:tcPr>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I.C. “ANNA FRANK”</w:t>
            </w:r>
          </w:p>
          <w:tbl>
            <w:tblPr>
              <w:tblStyle w:val="Table2"/>
              <w:tblW w:w="14542.0" w:type="dxa"/>
              <w:jc w:val="left"/>
              <w:tblLayout w:type="fixed"/>
              <w:tblLook w:val="0000"/>
            </w:tblPr>
            <w:tblGrid>
              <w:gridCol w:w="4456"/>
              <w:gridCol w:w="5247"/>
              <w:gridCol w:w="4839"/>
              <w:tblGridChange w:id="0">
                <w:tblGrid>
                  <w:gridCol w:w="4456"/>
                  <w:gridCol w:w="5247"/>
                  <w:gridCol w:w="4839"/>
                </w:tblGrid>
              </w:tblGridChange>
            </w:tblGrid>
            <w:tr>
              <w:trPr>
                <w:cantSplit w:val="0"/>
                <w:tblHeader w:val="0"/>
              </w:trPr>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SCUOLA</w:t>
                  </w:r>
                  <w:r w:rsidDel="00000000" w:rsidR="00000000" w:rsidRPr="00000000">
                    <w:rPr>
                      <w:rFonts w:ascii="Calibri" w:cs="Calibri" w:eastAsia="Calibri" w:hAnsi="Calibri"/>
                      <w:b w:val="1"/>
                      <w:i w:val="0"/>
                      <w:smallCaps w:val="0"/>
                      <w:strike w:val="0"/>
                      <w:color w:val="000000"/>
                      <w:sz w:val="32"/>
                      <w:szCs w:val="3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PRIMARIA “A. FRANK” – “B. LUINI”</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20099 SESTO SAN GIOVANNI</w:t>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Nuovo Curricolo</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CLASSI IV – V</w:t>
                  </w:r>
                </w:p>
              </w:tc>
              <w:tc>
                <w:tcPr>
                  <w:tcBorders>
                    <w:top w:color="000080" w:space="0" w:sz="4" w:val="single"/>
                    <w:left w:color="000080" w:space="0" w:sz="4" w:val="single"/>
                    <w:bottom w:color="000080" w:space="0" w:sz="4" w:val="single"/>
                    <w:right w:color="00008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ANNO SCOLASTICO</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2021-2022</w:t>
                  </w:r>
                </w:p>
              </w:tc>
            </w:tr>
          </w:tbl>
          <w:p w:rsidR="00000000" w:rsidDel="00000000" w:rsidP="00000000" w:rsidRDefault="00000000" w:rsidRPr="00000000" w14:paraId="00000009">
            <w:pPr>
              <w:rPr/>
            </w:pPr>
            <w:r w:rsidDel="00000000" w:rsidR="00000000" w:rsidRPr="00000000">
              <w:rPr>
                <w:rtl w:val="0"/>
              </w:rPr>
            </w:r>
          </w:p>
        </w:tc>
      </w:tr>
      <w:tr>
        <w:trPr>
          <w:cantSplit w:val="0"/>
          <w:trHeight w:val="298" w:hRule="atLeast"/>
          <w:tblHeader w:val="0"/>
        </w:trPr>
        <w:tc>
          <w:tcPr>
            <w:tcBorders>
              <w:top w:color="000080" w:space="0" w:sz="8" w:val="single"/>
              <w:bottom w:color="000080" w:space="0" w:sz="8" w:val="single"/>
            </w:tcBorders>
            <w:shd w:fill="auto" w:val="clear"/>
            <w:tcMar>
              <w:top w:w="0.0" w:type="dxa"/>
              <w:left w:w="108.0" w:type="dxa"/>
              <w:bottom w:w="0.0" w:type="dxa"/>
              <w:right w:w="108.0" w:type="dxa"/>
            </w:tcMar>
          </w:tcPr>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302" w:hRule="atLeast"/>
          <w:tblHeader w:val="0"/>
        </w:trPr>
        <w:tc>
          <w:tcPr>
            <w:shd w:fill="c0c0c0" w:val="clear"/>
            <w:tcMar>
              <w:top w:w="0.0" w:type="dxa"/>
              <w:left w:w="108.0" w:type="dxa"/>
              <w:bottom w:w="0.0" w:type="dxa"/>
              <w:right w:w="108.0" w:type="dxa"/>
            </w:tcMar>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Disciplina: ALTERNATIVA ALLA RELIGIONE CATTOLICA</w:t>
            </w:r>
          </w:p>
        </w:tc>
      </w:tr>
      <w:tr>
        <w:trPr>
          <w:cantSplit w:val="0"/>
          <w:trHeight w:val="305" w:hRule="atLeast"/>
          <w:tblHeader w:val="0"/>
        </w:trPr>
        <w:tc>
          <w:tcPr>
            <w:shd w:fill="auto" w:val="clear"/>
            <w:tcMar>
              <w:top w:w="0.0" w:type="dxa"/>
              <w:left w:w="108.0" w:type="dxa"/>
              <w:bottom w:w="0.0" w:type="dxa"/>
              <w:right w:w="108.0" w:type="dxa"/>
            </w:tcMar>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COMPETENZA CHIAVE EUROPEA: CONSAPEVOLEZZA ED ESPRESSIONE CULTURALE</w:t>
            </w:r>
          </w:p>
        </w:tc>
      </w:tr>
      <w:tr>
        <w:trPr>
          <w:cantSplit w:val="0"/>
          <w:trHeight w:val="294" w:hRule="atLeast"/>
          <w:tblHeader w:val="0"/>
        </w:trPr>
        <w:tc>
          <w:tcPr>
            <w:tcBorders>
              <w:bottom w:color="000080" w:space="0" w:sz="8" w:val="single"/>
            </w:tcBorders>
            <w:shd w:fill="auto" w:val="clear"/>
            <w:tcMar>
              <w:top w:w="0.0" w:type="dxa"/>
              <w:left w:w="108.0" w:type="dxa"/>
              <w:bottom w:w="0.0" w:type="dxa"/>
              <w:right w:w="108.0" w:type="dxa"/>
            </w:tcMar>
          </w:tcPr>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tc>
      </w:tr>
    </w:tbl>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1"/>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Traguardi formativi</w:t>
      </w:r>
    </w:p>
    <w:tbl>
      <w:tblPr>
        <w:tblStyle w:val="Table3"/>
        <w:tblW w:w="15413.0" w:type="dxa"/>
        <w:jc w:val="left"/>
        <w:tblInd w:w="-241.0" w:type="dxa"/>
        <w:tblLayout w:type="fixed"/>
        <w:tblLook w:val="0000"/>
      </w:tblPr>
      <w:tblGrid>
        <w:gridCol w:w="4347"/>
        <w:gridCol w:w="1710"/>
        <w:gridCol w:w="1533"/>
        <w:gridCol w:w="1577"/>
        <w:gridCol w:w="1548"/>
        <w:gridCol w:w="1570"/>
        <w:gridCol w:w="1556"/>
        <w:gridCol w:w="1563"/>
        <w:gridCol w:w="9"/>
        <w:tblGridChange w:id="0">
          <w:tblGrid>
            <w:gridCol w:w="4347"/>
            <w:gridCol w:w="1710"/>
            <w:gridCol w:w="1533"/>
            <w:gridCol w:w="1577"/>
            <w:gridCol w:w="1548"/>
            <w:gridCol w:w="1570"/>
            <w:gridCol w:w="1556"/>
            <w:gridCol w:w="1563"/>
            <w:gridCol w:w="9"/>
          </w:tblGrid>
        </w:tblGridChange>
      </w:tblGrid>
      <w:tr>
        <w:trPr>
          <w:cantSplit w:val="0"/>
          <w:trHeight w:val="797" w:hRule="atLeast"/>
          <w:tblHeader w:val="0"/>
        </w:trPr>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Competenze specifiche</w:t>
            </w:r>
          </w:p>
        </w:tc>
        <w:tc>
          <w:tcPr>
            <w:gridSpan w:val="2"/>
            <w:tcBorders>
              <w:top w:color="000080" w:space="0" w:sz="4" w:val="single"/>
              <w:left w:color="000080" w:space="0" w:sz="4" w:val="single"/>
              <w:bottom w:color="000080" w:space="0" w:sz="4" w:val="single"/>
            </w:tcBorders>
            <w:vAlign w:val="center"/>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Contenuti disciplinari</w:t>
            </w:r>
          </w:p>
        </w:tc>
        <w:tc>
          <w:tcPr>
            <w:gridSpan w:val="5"/>
            <w:tcBorders>
              <w:top w:color="000080" w:space="0" w:sz="4" w:val="single"/>
              <w:left w:color="000080" w:space="0" w:sz="4" w:val="single"/>
              <w:bottom w:color="000080" w:space="0" w:sz="4" w:val="single"/>
              <w:right w:color="00008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Tempi</w:t>
            </w:r>
          </w:p>
        </w:tc>
      </w:tr>
      <w:tr>
        <w:trPr>
          <w:cantSplit w:val="0"/>
          <w:trHeight w:val="569" w:hRule="atLeast"/>
          <w:tblHeader w:val="0"/>
        </w:trPr>
        <w:tc>
          <w:tcPr>
            <w:vMerge w:val="restart"/>
            <w:tcBorders>
              <w:top w:color="000080" w:space="0" w:sz="4" w:val="single"/>
              <w:left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18">
            <w:pPr>
              <w:numPr>
                <w:ilvl w:val="0"/>
                <w:numId w:val="8"/>
              </w:numPr>
              <w:spacing w:after="199" w:before="240" w:line="272" w:lineRule="auto"/>
              <w:ind w:left="509" w:right="154" w:hanging="360"/>
              <w:jc w:val="both"/>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Sviluppare una iniziale  consapevolezza dei valori della vita , favorendo la riflessione sui temi dell’amicizia, della solidarietà, della diversità, del rispetto degli altri e dell’integrazione e sollecitando forme concrete di educazione alla relazione, alla comprensione reciproca e alla socialità.</w:t>
            </w:r>
            <w:r w:rsidDel="00000000" w:rsidR="00000000" w:rsidRPr="00000000">
              <w:rPr>
                <w:rtl w:val="0"/>
              </w:rPr>
            </w:r>
          </w:p>
          <w:p w:rsidR="00000000" w:rsidDel="00000000" w:rsidP="00000000" w:rsidRDefault="00000000" w:rsidRPr="00000000" w14:paraId="00000019">
            <w:pPr>
              <w:numPr>
                <w:ilvl w:val="0"/>
                <w:numId w:val="8"/>
              </w:numPr>
              <w:spacing w:after="199" w:before="240" w:line="272" w:lineRule="auto"/>
              <w:ind w:left="509" w:right="154" w:hanging="360"/>
              <w:jc w:val="both"/>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Sviluppare atteggiamenti  che consentano di prendersi cura di se stessi, degli altri e dell’ambiente.</w:t>
            </w:r>
            <w:r w:rsidDel="00000000" w:rsidR="00000000" w:rsidRPr="00000000">
              <w:rPr>
                <w:rtl w:val="0"/>
              </w:rPr>
            </w:r>
          </w:p>
          <w:p w:rsidR="00000000" w:rsidDel="00000000" w:rsidP="00000000" w:rsidRDefault="00000000" w:rsidRPr="00000000" w14:paraId="0000001A">
            <w:pPr>
              <w:numPr>
                <w:ilvl w:val="0"/>
                <w:numId w:val="8"/>
              </w:numPr>
              <w:spacing w:after="199" w:before="240" w:line="272" w:lineRule="auto"/>
              <w:ind w:left="509" w:right="154" w:hanging="360"/>
              <w:jc w:val="both"/>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Sensibilizzare gli alunni su temi che accrescono la loro coscienza civica rispetto a problemi collettivi ed individuali</w:t>
            </w: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200" w:before="240" w:line="276" w:lineRule="auto"/>
              <w:ind w:left="509" w:right="154"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Favorire forme di cooperazione e di solidarietà attraverso un’adesione consapevole a valori condivisi e atteggiamenti collaborativi, sviluppando atteggiamenti finalizzati alla convivenza civile.</w:t>
            </w:r>
          </w:p>
        </w:tc>
        <w:tc>
          <w:tcPr>
            <w:gridSpan w:val="2"/>
            <w:tcBorders>
              <w:top w:color="000080" w:space="0" w:sz="4" w:val="single"/>
              <w:left w:color="000080" w:space="0" w:sz="4" w:val="single"/>
              <w:right w:color="000080" w:space="0" w:sz="4" w:val="single"/>
            </w:tcBorders>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 bimestre</w:t>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 bimestre</w:t>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 bimestre</w:t>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4° bimestre</w:t>
            </w:r>
          </w:p>
        </w:tc>
        <w:tc>
          <w:tcPr>
            <w:tcBorders>
              <w:top w:color="000080" w:space="0" w:sz="4" w:val="single"/>
              <w:left w:color="000080" w:space="0" w:sz="4" w:val="single"/>
              <w:bottom w:color="000080" w:space="0" w:sz="4" w:val="single"/>
              <w:right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Tutto l'anno</w:t>
            </w:r>
          </w:p>
        </w:tc>
      </w:tr>
      <w:tr>
        <w:trPr>
          <w:cantSplit w:val="0"/>
          <w:trHeight w:val="561" w:hRule="atLeast"/>
          <w:tblHeader w:val="0"/>
        </w:trPr>
        <w:tc>
          <w:tcPr>
            <w:vMerge w:val="continue"/>
            <w:tcBorders>
              <w:top w:color="000080" w:space="0" w:sz="4" w:val="single"/>
              <w:left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left w:color="000080" w:space="0" w:sz="4" w:val="single"/>
              <w:bottom w:color="000080" w:space="0" w:sz="4" w:val="single"/>
              <w:right w:color="000080" w:space="0" w:sz="4" w:val="single"/>
            </w:tcBorders>
          </w:tcPr>
          <w:p w:rsidR="00000000" w:rsidDel="00000000" w:rsidP="00000000" w:rsidRDefault="00000000" w:rsidRPr="00000000" w14:paraId="00000024">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120" w:before="0" w:line="240" w:lineRule="auto"/>
              <w:ind w:left="388" w:right="162"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Problematiche e riflessioni sul tema dell’amicizia.</w:t>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797" w:hRule="atLeast"/>
          <w:tblHeader w:val="0"/>
        </w:trPr>
        <w:tc>
          <w:tcPr>
            <w:vMerge w:val="continue"/>
            <w:tcBorders>
              <w:top w:color="000080" w:space="0" w:sz="4" w:val="single"/>
              <w:left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80" w:space="0" w:sz="4" w:val="single"/>
              <w:left w:color="000080" w:space="0" w:sz="4" w:val="single"/>
              <w:bottom w:color="000080" w:space="0" w:sz="4" w:val="single"/>
              <w:right w:color="000080" w:space="0" w:sz="4" w:val="single"/>
            </w:tcBorders>
          </w:tcPr>
          <w:p w:rsidR="00000000" w:rsidDel="00000000" w:rsidP="00000000" w:rsidRDefault="00000000" w:rsidRPr="00000000" w14:paraId="0000002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0" w:line="240" w:lineRule="auto"/>
              <w:ind w:left="409" w:right="0" w:hanging="2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Problematiche e riflessioni sul tema della solidarietà e della pace.</w:t>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797" w:hRule="atLeast"/>
          <w:tblHeader w:val="0"/>
        </w:trPr>
        <w:tc>
          <w:tcPr>
            <w:vMerge w:val="continue"/>
            <w:tcBorders>
              <w:top w:color="000080" w:space="0" w:sz="4" w:val="single"/>
              <w:left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80" w:space="0" w:sz="4" w:val="single"/>
              <w:left w:color="000080" w:space="0" w:sz="4" w:val="single"/>
              <w:bottom w:color="000080" w:space="0" w:sz="4" w:val="single"/>
              <w:right w:color="000080" w:space="0" w:sz="4" w:val="single"/>
            </w:tcBorders>
          </w:tcPr>
          <w:p w:rsidR="00000000" w:rsidDel="00000000" w:rsidP="00000000" w:rsidRDefault="00000000" w:rsidRPr="00000000" w14:paraId="00000036">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120" w:before="0" w:line="240" w:lineRule="auto"/>
              <w:ind w:left="388" w:right="162" w:hanging="2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Problematiche inerenti alla diversità e all’integrazione.</w:t>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681" w:hRule="atLeast"/>
          <w:tblHeader w:val="0"/>
        </w:trPr>
        <w:tc>
          <w:tcPr>
            <w:vMerge w:val="continue"/>
            <w:tcBorders>
              <w:top w:color="000080" w:space="0" w:sz="4" w:val="single"/>
              <w:left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80" w:space="0" w:sz="4" w:val="single"/>
              <w:left w:color="000080" w:space="0" w:sz="4" w:val="single"/>
              <w:bottom w:color="000080" w:space="0" w:sz="4" w:val="single"/>
              <w:right w:color="000080" w:space="0" w:sz="4" w:val="single"/>
            </w:tcBorders>
          </w:tcPr>
          <w:p w:rsidR="00000000" w:rsidDel="00000000" w:rsidP="00000000" w:rsidRDefault="00000000" w:rsidRPr="00000000" w14:paraId="0000003E">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120" w:before="0" w:line="276" w:lineRule="auto"/>
              <w:ind w:left="388" w:right="162" w:hanging="2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Problematiche inerenti al rispetto di se stessi, degli altri e dell’ambiente.</w:t>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633" w:hRule="atLeast"/>
          <w:tblHeader w:val="0"/>
        </w:trPr>
        <w:tc>
          <w:tcPr>
            <w:vMerge w:val="continue"/>
            <w:tcBorders>
              <w:top w:color="000080" w:space="0" w:sz="4" w:val="single"/>
              <w:left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4" w:val="single"/>
              <w:left w:color="000080" w:space="0" w:sz="4" w:val="single"/>
              <w:bottom w:color="000000" w:space="0" w:sz="4" w:val="single"/>
              <w:right w:color="000080" w:space="0" w:sz="4" w:val="single"/>
            </w:tcBorders>
          </w:tcPr>
          <w:p w:rsidR="00000000" w:rsidDel="00000000" w:rsidP="00000000" w:rsidRDefault="00000000" w:rsidRPr="00000000" w14:paraId="00000046">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spacing w:after="120" w:before="0" w:line="276" w:lineRule="auto"/>
              <w:ind w:left="388" w:right="162" w:hanging="2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 convivenza civile e la dichiarazione dei diritti dell’uomo.</w:t>
            </w:r>
          </w:p>
          <w:p w:rsidR="00000000" w:rsidDel="00000000" w:rsidP="00000000" w:rsidRDefault="00000000" w:rsidRPr="00000000" w14:paraId="00000047">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spacing w:after="120" w:before="0" w:line="276" w:lineRule="auto"/>
              <w:ind w:left="388" w:right="162" w:hanging="2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Problematiche inerenti la salute e la corretta alimentazione.</w:t>
            </w:r>
          </w:p>
          <w:p w:rsidR="00000000" w:rsidDel="00000000" w:rsidP="00000000" w:rsidRDefault="00000000" w:rsidRPr="00000000" w14:paraId="00000048">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spacing w:after="120" w:before="0" w:line="276" w:lineRule="auto"/>
              <w:ind w:left="388" w:right="162" w:hanging="2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Problematiche inerenti situazioni pericolose durante gli spostamenti nei vari  ambienti .</w:t>
            </w:r>
          </w:p>
        </w:tc>
        <w:tc>
          <w:tcPr>
            <w:tcBorders>
              <w:top w:color="000000" w:space="0" w:sz="4" w:val="single"/>
              <w:left w:color="000080" w:space="0" w:sz="4" w:val="single"/>
              <w:bottom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80" w:space="0" w:sz="4" w:val="single"/>
              <w:bottom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80" w:space="0" w:sz="4" w:val="single"/>
              <w:bottom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80" w:space="0" w:sz="4" w:val="single"/>
              <w:bottom w:color="000000" w:space="0" w:sz="4" w:val="single"/>
            </w:tcBorders>
            <w:shd w:fill="auto" w:val="clear"/>
            <w:tcMar>
              <w:top w:w="0.0" w:type="dxa"/>
              <w:left w:w="10.0" w:type="dxa"/>
              <w:bottom w:w="0.0" w:type="dxa"/>
              <w:right w:w="10.0" w:type="dxa"/>
            </w:tcMar>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80" w:space="0" w:sz="4" w:val="single"/>
              <w:bottom w:color="000000" w:space="0" w:sz="4" w:val="single"/>
              <w:right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230" w:hRule="atLeast"/>
          <w:tblHeader w:val="0"/>
        </w:trPr>
        <w:tc>
          <w:tcPr>
            <w:gridSpan w:val="2"/>
            <w:tcBorders>
              <w:top w:color="000080" w:space="0" w:sz="4" w:val="single"/>
              <w:left w:color="000080" w:space="0" w:sz="4" w:val="single"/>
              <w:bottom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Obiettivi di apprendimento</w:t>
            </w:r>
          </w:p>
        </w:tc>
        <w:tc>
          <w:tcPr>
            <w:gridSpan w:val="2"/>
            <w:tcBorders>
              <w:top w:color="000080" w:space="0" w:sz="4" w:val="single"/>
              <w:left w:color="000080" w:space="0" w:sz="4" w:val="single"/>
              <w:bottom w:color="000000" w:space="0" w:sz="4" w:val="single"/>
            </w:tcBorders>
            <w:vAlign w:val="center"/>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Metodologie</w:t>
            </w:r>
          </w:p>
        </w:tc>
        <w:tc>
          <w:tcPr>
            <w:gridSpan w:val="2"/>
            <w:tcBorders>
              <w:top w:color="000080" w:space="0" w:sz="4" w:val="single"/>
              <w:left w:color="000080" w:space="0" w:sz="4" w:val="single"/>
              <w:bottom w:color="00000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Strumenti</w:t>
            </w:r>
          </w:p>
        </w:tc>
        <w:tc>
          <w:tcPr>
            <w:gridSpan w:val="3"/>
            <w:tcBorders>
              <w:top w:color="000080" w:space="0" w:sz="4" w:val="single"/>
              <w:left w:color="000080" w:space="0" w:sz="4" w:val="single"/>
              <w:bottom w:color="000000" w:space="0" w:sz="4" w:val="single"/>
              <w:right w:color="000080" w:space="0" w:sz="4" w:val="single"/>
            </w:tcBorders>
            <w:shd w:fill="auto" w:val="clear"/>
            <w:tcMar>
              <w:top w:w="0.0" w:type="dxa"/>
              <w:left w:w="10.0" w:type="dxa"/>
              <w:bottom w:w="0.0" w:type="dxa"/>
              <w:right w:w="10.0" w:type="dxa"/>
            </w:tcMar>
            <w:vAlign w:val="center"/>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Verifica</w:t>
            </w:r>
          </w:p>
        </w:tc>
      </w:tr>
      <w:tr>
        <w:trPr>
          <w:cantSplit w:val="0"/>
          <w:trHeight w:val="2541" w:hRule="atLeast"/>
          <w:tblHeader w:val="0"/>
        </w:trPr>
        <w:tc>
          <w:tcPr>
            <w:gridSpan w:val="2"/>
            <w:tcBorders>
              <w:top w:color="00000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524" w:right="167" w:hanging="284"/>
              <w:jc w:val="both"/>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EDUCAZIONE ALL’ AFFETTIVITÀ</w:t>
            </w:r>
          </w:p>
          <w:p w:rsidR="00000000" w:rsidDel="00000000" w:rsidP="00000000" w:rsidRDefault="00000000" w:rsidRPr="00000000" w14:paraId="00000059">
            <w:pPr>
              <w:numPr>
                <w:ilvl w:val="0"/>
                <w:numId w:val="13"/>
              </w:numPr>
              <w:spacing w:line="276" w:lineRule="auto"/>
              <w:ind w:left="666" w:right="126"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Avere coscienza della propria identità fisica ed emozionale. </w:t>
            </w:r>
          </w:p>
          <w:p w:rsidR="00000000" w:rsidDel="00000000" w:rsidP="00000000" w:rsidRDefault="00000000" w:rsidRPr="00000000" w14:paraId="0000005A">
            <w:pPr>
              <w:numPr>
                <w:ilvl w:val="0"/>
                <w:numId w:val="13"/>
              </w:numPr>
              <w:spacing w:line="276" w:lineRule="auto"/>
              <w:ind w:left="666" w:right="126"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Potenziare la consapevolezza di sé.</w:t>
            </w:r>
          </w:p>
          <w:p w:rsidR="00000000" w:rsidDel="00000000" w:rsidP="00000000" w:rsidRDefault="00000000" w:rsidRPr="00000000" w14:paraId="0000005B">
            <w:pPr>
              <w:numPr>
                <w:ilvl w:val="0"/>
                <w:numId w:val="13"/>
              </w:numPr>
              <w:spacing w:line="276" w:lineRule="auto"/>
              <w:ind w:left="666" w:right="126"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Accettare, rispettare gli altri e i diversi da sé, per favorire la conoscenza e l’incontro con culture ed esperienze diverse.</w:t>
            </w:r>
          </w:p>
          <w:p w:rsidR="00000000" w:rsidDel="00000000" w:rsidP="00000000" w:rsidRDefault="00000000" w:rsidRPr="00000000" w14:paraId="0000005C">
            <w:pPr>
              <w:numPr>
                <w:ilvl w:val="0"/>
                <w:numId w:val="13"/>
              </w:numPr>
              <w:spacing w:line="276" w:lineRule="auto"/>
              <w:ind w:left="666" w:right="126"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Assumere atteggiamenti corretti nella relazione con gli altri.</w:t>
            </w:r>
          </w:p>
          <w:p w:rsidR="00000000" w:rsidDel="00000000" w:rsidP="00000000" w:rsidRDefault="00000000" w:rsidRPr="00000000" w14:paraId="0000005D">
            <w:pPr>
              <w:spacing w:line="276" w:lineRule="auto"/>
              <w:ind w:left="666" w:right="126"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524" w:right="167" w:hanging="284"/>
              <w:jc w:val="both"/>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EDUCAZIONE ALLA CONVIVENZA CIVILE</w:t>
            </w:r>
          </w:p>
          <w:p w:rsidR="00000000" w:rsidDel="00000000" w:rsidP="00000000" w:rsidRDefault="00000000" w:rsidRPr="00000000" w14:paraId="0000005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666" w:right="167"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Interiorizzazione il rispetto delle regole come strumenti indispensabili per la convivenza civile.</w:t>
            </w:r>
          </w:p>
          <w:p w:rsidR="00000000" w:rsidDel="00000000" w:rsidP="00000000" w:rsidRDefault="00000000" w:rsidRPr="00000000" w14:paraId="0000006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666" w:right="167"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Manifestare il proprio punto di vista e le esigenze personali in forme corrette e argomentate.</w:t>
            </w:r>
          </w:p>
          <w:p w:rsidR="00000000" w:rsidDel="00000000" w:rsidP="00000000" w:rsidRDefault="00000000" w:rsidRPr="00000000" w14:paraId="0000006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666" w:right="167"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Sensibilizzare alla accoglienza dell’altro nelle varie situazioni</w:t>
            </w:r>
          </w:p>
          <w:p w:rsidR="00000000" w:rsidDel="00000000" w:rsidP="00000000" w:rsidRDefault="00000000" w:rsidRPr="00000000" w14:paraId="0000006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666" w:right="167"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Acquisire la capacità di discutere, affrontare i problemi, indicare soluzioni.</w:t>
            </w:r>
          </w:p>
          <w:p w:rsidR="00000000" w:rsidDel="00000000" w:rsidP="00000000" w:rsidRDefault="00000000" w:rsidRPr="00000000" w14:paraId="0000006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666" w:right="167"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Capire che la pluralità dei soggetti è una ricchezza per tutti.</w:t>
            </w: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167"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40" w:right="129" w:firstLine="0"/>
              <w:jc w:val="both"/>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EDUCAZIONE AMBIENTALE</w:t>
            </w:r>
          </w:p>
          <w:p w:rsidR="00000000" w:rsidDel="00000000" w:rsidP="00000000" w:rsidRDefault="00000000" w:rsidRPr="00000000" w14:paraId="00000066">
            <w:pPr>
              <w:numPr>
                <w:ilvl w:val="0"/>
                <w:numId w:val="12"/>
              </w:numPr>
              <w:spacing w:after="235" w:line="280" w:lineRule="auto"/>
              <w:ind w:left="722" w:right="126"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Sviluppare atteggiamenti che consentono di prendersi cura di se stessi, degli altri e dell’ambiente. </w:t>
            </w:r>
          </w:p>
          <w:p w:rsidR="00000000" w:rsidDel="00000000" w:rsidP="00000000" w:rsidRDefault="00000000" w:rsidRPr="00000000" w14:paraId="00000067">
            <w:pPr>
              <w:spacing w:after="235" w:line="280" w:lineRule="auto"/>
              <w:ind w:right="126"/>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8">
            <w:pPr>
              <w:spacing w:line="280" w:lineRule="auto"/>
              <w:ind w:left="240" w:firstLine="0"/>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EDUCAZIONE ALIMENTARE</w:t>
            </w:r>
          </w:p>
          <w:p w:rsidR="00000000" w:rsidDel="00000000" w:rsidP="00000000" w:rsidRDefault="00000000" w:rsidRPr="00000000" w14:paraId="00000069">
            <w:pPr>
              <w:numPr>
                <w:ilvl w:val="0"/>
                <w:numId w:val="3"/>
              </w:numPr>
              <w:spacing w:after="235" w:line="280" w:lineRule="auto"/>
              <w:ind w:left="666" w:right="126" w:hanging="360"/>
              <w:jc w:val="both"/>
              <w:rPr>
                <w:rFonts w:ascii="Calibri" w:cs="Calibri" w:eastAsia="Calibri" w:hAnsi="Calibri"/>
                <w:b w:val="1"/>
                <w:sz w:val="22"/>
                <w:szCs w:val="22"/>
              </w:rPr>
            </w:pPr>
            <w:r w:rsidDel="00000000" w:rsidR="00000000" w:rsidRPr="00000000">
              <w:rPr>
                <w:rFonts w:ascii="Calibri" w:cs="Calibri" w:eastAsia="Calibri" w:hAnsi="Calibri"/>
                <w:color w:val="202124"/>
                <w:sz w:val="22"/>
                <w:szCs w:val="22"/>
                <w:highlight w:val="white"/>
                <w:rtl w:val="0"/>
              </w:rPr>
              <w:t xml:space="preserve">Sviluppare una coscienza alimentare e una consapevolezza nelle scelte riguardanti benessere e salute.</w:t>
            </w:r>
            <w:r w:rsidDel="00000000" w:rsidR="00000000" w:rsidRPr="00000000">
              <w:rPr>
                <w:rtl w:val="0"/>
              </w:rPr>
            </w:r>
          </w:p>
          <w:p w:rsidR="00000000" w:rsidDel="00000000" w:rsidP="00000000" w:rsidRDefault="00000000" w:rsidRPr="00000000" w14:paraId="0000006A">
            <w:pPr>
              <w:spacing w:line="280" w:lineRule="auto"/>
              <w:ind w:left="240" w:firstLine="0"/>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EDUCAZIONE STRADALE</w:t>
            </w:r>
          </w:p>
          <w:p w:rsidR="00000000" w:rsidDel="00000000" w:rsidP="00000000" w:rsidRDefault="00000000" w:rsidRPr="00000000" w14:paraId="0000006B">
            <w:pPr>
              <w:numPr>
                <w:ilvl w:val="0"/>
                <w:numId w:val="6"/>
              </w:numPr>
              <w:spacing w:after="235" w:line="280" w:lineRule="auto"/>
              <w:ind w:left="666" w:right="126"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Riconoscere i rischi, individuare i comportamenti da tenere e le modalità corrette negli spostamenti come pedoni, ciclisti, passeggeri di un’automobile, dello scuolabus e dei mezzi pubblici.</w:t>
            </w:r>
            <w:r w:rsidDel="00000000" w:rsidR="00000000" w:rsidRPr="00000000">
              <w:rPr>
                <w:rtl w:val="0"/>
              </w:rPr>
            </w:r>
          </w:p>
        </w:tc>
        <w:tc>
          <w:tcPr>
            <w:gridSpan w:val="2"/>
            <w:tcBorders>
              <w:top w:color="000000" w:space="0" w:sz="4" w:val="single"/>
              <w:left w:color="000080" w:space="0" w:sz="4" w:val="single"/>
              <w:bottom w:color="000080" w:space="0" w:sz="4" w:val="single"/>
            </w:tcBorders>
          </w:tcPr>
          <w:p w:rsidR="00000000" w:rsidDel="00000000" w:rsidP="00000000" w:rsidRDefault="00000000" w:rsidRPr="00000000" w14:paraId="0000006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240" w:line="276" w:lineRule="auto"/>
              <w:ind w:left="549"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Didattica esperienziale</w:t>
            </w:r>
          </w:p>
          <w:p w:rsidR="00000000" w:rsidDel="00000000" w:rsidP="00000000" w:rsidRDefault="00000000" w:rsidRPr="00000000" w14:paraId="0000006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549"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Cooperative learning</w:t>
            </w:r>
          </w:p>
          <w:p w:rsidR="00000000" w:rsidDel="00000000" w:rsidP="00000000" w:rsidRDefault="00000000" w:rsidRPr="00000000" w14:paraId="0000006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549"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Brainstorming</w:t>
            </w:r>
          </w:p>
          <w:p w:rsidR="00000000" w:rsidDel="00000000" w:rsidP="00000000" w:rsidRDefault="00000000" w:rsidRPr="00000000" w14:paraId="0000007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549"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Lezione frontale</w:t>
            </w:r>
          </w:p>
          <w:p w:rsidR="00000000" w:rsidDel="00000000" w:rsidP="00000000" w:rsidRDefault="00000000" w:rsidRPr="00000000" w14:paraId="0000007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549"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Lezione dialogata</w:t>
            </w:r>
          </w:p>
          <w:p w:rsidR="00000000" w:rsidDel="00000000" w:rsidP="00000000" w:rsidRDefault="00000000" w:rsidRPr="00000000" w14:paraId="0000007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549"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Didattica laboratoriale</w:t>
            </w:r>
          </w:p>
          <w:p w:rsidR="00000000" w:rsidDel="00000000" w:rsidP="00000000" w:rsidRDefault="00000000" w:rsidRPr="00000000" w14:paraId="0000007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549" w:right="131"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Espressione creativa libera e guidata.</w:t>
            </w:r>
          </w:p>
        </w:tc>
        <w:tc>
          <w:tcPr>
            <w:gridSpan w:val="2"/>
            <w:tcBorders>
              <w:top w:color="000000" w:space="0" w:sz="4" w:val="single"/>
              <w:left w:color="000080" w:space="0" w:sz="4" w:val="single"/>
              <w:bottom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284"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550" w:right="284" w:hanging="357"/>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Materiale strutturato e non</w:t>
            </w:r>
          </w:p>
          <w:p w:rsidR="00000000" w:rsidDel="00000000" w:rsidP="00000000" w:rsidRDefault="00000000" w:rsidRPr="00000000" w14:paraId="0000007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555" w:right="286"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Uscite didattiche</w:t>
            </w:r>
          </w:p>
          <w:p w:rsidR="00000000" w:rsidDel="00000000" w:rsidP="00000000" w:rsidRDefault="00000000" w:rsidRPr="00000000" w14:paraId="0000007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557" w:right="286"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Materiali vari</w:t>
            </w:r>
          </w:p>
          <w:p w:rsidR="00000000" w:rsidDel="00000000" w:rsidP="00000000" w:rsidRDefault="00000000" w:rsidRPr="00000000" w14:paraId="0000007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555" w:right="286"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Supporti multimediali</w:t>
            </w:r>
          </w:p>
          <w:p w:rsidR="00000000" w:rsidDel="00000000" w:rsidP="00000000" w:rsidRDefault="00000000" w:rsidRPr="00000000" w14:paraId="0000007A">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838" w:right="286" w:hanging="283"/>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Giochi alla LIM</w:t>
            </w:r>
          </w:p>
          <w:p w:rsidR="00000000" w:rsidDel="00000000" w:rsidP="00000000" w:rsidRDefault="00000000" w:rsidRPr="00000000" w14:paraId="0000007B">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838" w:right="286" w:hanging="283"/>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Video</w:t>
            </w:r>
          </w:p>
          <w:p w:rsidR="00000000" w:rsidDel="00000000" w:rsidP="00000000" w:rsidRDefault="00000000" w:rsidRPr="00000000" w14:paraId="0000007C">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838" w:right="286" w:hanging="283"/>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Sussidi audiovisivi</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286"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46" w:right="0" w:hanging="28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4" w:val="single"/>
              <w:left w:color="000080" w:space="0" w:sz="4" w:val="single"/>
              <w:bottom w:color="000000" w:space="0" w:sz="4" w:val="single"/>
              <w:right w:color="000080" w:space="0" w:sz="4" w:val="single"/>
            </w:tcBorders>
            <w:shd w:fill="auto" w:val="clear"/>
            <w:tcMar>
              <w:top w:w="0.0" w:type="dxa"/>
              <w:left w:w="10.0" w:type="dxa"/>
              <w:bottom w:w="0.0" w:type="dxa"/>
              <w:right w:w="10.0" w:type="dxa"/>
            </w:tcMar>
          </w:tcPr>
          <w:p w:rsidR="00000000" w:rsidDel="00000000" w:rsidP="00000000" w:rsidRDefault="00000000" w:rsidRPr="00000000" w14:paraId="0000008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240" w:lineRule="auto"/>
              <w:ind w:left="476" w:right="0" w:hanging="283"/>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Osservazioni</w:t>
            </w:r>
          </w:p>
          <w:p w:rsidR="00000000" w:rsidDel="00000000" w:rsidP="00000000" w:rsidRDefault="00000000" w:rsidRPr="00000000" w14:paraId="0000008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76" w:right="106" w:hanging="283"/>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Conversazioni</w:t>
            </w:r>
          </w:p>
          <w:p w:rsidR="00000000" w:rsidDel="00000000" w:rsidP="00000000" w:rsidRDefault="00000000" w:rsidRPr="00000000" w14:paraId="0000008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76" w:right="106" w:hanging="283"/>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Compito autentico</w:t>
            </w:r>
          </w:p>
          <w:p w:rsidR="00000000" w:rsidDel="00000000" w:rsidP="00000000" w:rsidRDefault="00000000" w:rsidRPr="00000000" w14:paraId="0000008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76" w:right="106" w:hanging="283"/>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Compito di realtà</w:t>
            </w:r>
          </w:p>
          <w:p w:rsidR="00000000" w:rsidDel="00000000" w:rsidP="00000000" w:rsidRDefault="00000000" w:rsidRPr="00000000" w14:paraId="0000008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76" w:right="106" w:hanging="283"/>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Colloquio individuale</w:t>
            </w:r>
          </w:p>
          <w:p w:rsidR="00000000" w:rsidDel="00000000" w:rsidP="00000000" w:rsidRDefault="00000000" w:rsidRPr="00000000" w14:paraId="0000008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76" w:right="106" w:hanging="283"/>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Analisi delle interazioni verbali, delle argomentazioni e delle metariflessioni</w:t>
            </w:r>
          </w:p>
          <w:p w:rsidR="00000000" w:rsidDel="00000000" w:rsidP="00000000" w:rsidRDefault="00000000" w:rsidRPr="00000000" w14:paraId="0000008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76" w:right="106" w:hanging="283"/>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Routine scolastiche</w:t>
            </w:r>
          </w:p>
          <w:p w:rsidR="00000000" w:rsidDel="00000000" w:rsidP="00000000" w:rsidRDefault="00000000" w:rsidRPr="00000000" w14:paraId="0000008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76" w:right="106" w:hanging="283"/>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Verifica orale</w:t>
            </w:r>
          </w:p>
          <w:p w:rsidR="00000000" w:rsidDel="00000000" w:rsidP="00000000" w:rsidRDefault="00000000" w:rsidRPr="00000000" w14:paraId="0000008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76" w:right="106" w:hanging="283"/>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Prove pratiche.</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3" w:right="106"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06"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118" w:right="181"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 una scansione temporale di almeno una verifica al bimestre orale e/o scritta e/o pratica.</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8" w:right="181"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3125"/>
        </w:tabs>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3125"/>
        </w:tabs>
        <w:spacing w:after="200" w:before="0" w:line="276" w:lineRule="auto"/>
        <w:ind w:left="0" w:right="0" w:firstLine="0"/>
        <w:jc w:val="left"/>
        <w:rPr/>
      </w:pPr>
      <w:r w:rsidDel="00000000" w:rsidR="00000000" w:rsidRPr="00000000">
        <w:rPr>
          <w:rtl w:val="0"/>
        </w:rPr>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3125"/>
        </w:tabs>
        <w:spacing w:after="200" w:before="0" w:line="276" w:lineRule="auto"/>
        <w:ind w:left="0" w:right="0" w:firstLine="0"/>
        <w:jc w:val="left"/>
        <w:rPr/>
      </w:pPr>
      <w:r w:rsidDel="00000000" w:rsidR="00000000" w:rsidRPr="00000000">
        <w:rPr>
          <w:rtl w:val="0"/>
        </w:rPr>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3125"/>
        </w:tabs>
        <w:spacing w:after="200" w:before="0" w:line="276" w:lineRule="auto"/>
        <w:ind w:left="0" w:right="0" w:firstLine="0"/>
        <w:jc w:val="left"/>
        <w:rPr/>
      </w:pPr>
      <w:r w:rsidDel="00000000" w:rsidR="00000000" w:rsidRPr="00000000">
        <w:rPr>
          <w:rtl w:val="0"/>
        </w:rPr>
      </w:r>
    </w:p>
    <w:tbl>
      <w:tblPr>
        <w:tblStyle w:val="Table4"/>
        <w:tblW w:w="14286.999999999998" w:type="dxa"/>
        <w:jc w:val="left"/>
        <w:tblInd w:w="0.0" w:type="dxa"/>
        <w:tblLayout w:type="fixed"/>
        <w:tblLook w:val="0000"/>
      </w:tblPr>
      <w:tblGrid>
        <w:gridCol w:w="7143"/>
        <w:gridCol w:w="7144"/>
        <w:tblGridChange w:id="0">
          <w:tblGrid>
            <w:gridCol w:w="7143"/>
            <w:gridCol w:w="7144"/>
          </w:tblGrid>
        </w:tblGridChange>
      </w:tblGrid>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EVIDENZE E COMPITI SIGNIFICATIVI</w:t>
            </w:r>
          </w:p>
        </w:tc>
      </w:tr>
      <w:tr>
        <w:trPr>
          <w:cantSplit w:val="0"/>
          <w:tblHeader w:val="0"/>
        </w:trPr>
        <w:tc>
          <w:tcPr>
            <w:gridSpan w:val="2"/>
            <w:tcBorders>
              <w:left w:color="000000" w:space="0" w:sz="4" w:val="single"/>
              <w:bottom w:color="000000" w:space="0" w:sz="4" w:val="single"/>
              <w:right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COMPETENZA CHIAVE EUROPEA: COMPETENZE SOCIALI E CIVICHE</w:t>
            </w:r>
          </w:p>
        </w:tc>
      </w:tr>
      <w:tr>
        <w:trPr>
          <w:cantSplit w:val="0"/>
          <w:tblHeader w:val="0"/>
        </w:trPr>
        <w:tc>
          <w:tcPr>
            <w:tcBorders>
              <w:left w:color="000000" w:space="0" w:sz="4" w:val="single"/>
              <w:bottom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EVIDENZE</w:t>
            </w:r>
          </w:p>
        </w:tc>
        <w:tc>
          <w:tcPr>
            <w:tcBorders>
              <w:left w:color="000000" w:space="0" w:sz="4" w:val="single"/>
              <w:bottom w:color="000000" w:space="0" w:sz="4" w:val="single"/>
              <w:right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COMPITI SIGNIFICATIVI</w:t>
            </w:r>
          </w:p>
        </w:tc>
      </w:tr>
      <w:tr>
        <w:trPr>
          <w:cantSplit w:val="0"/>
          <w:trHeight w:val="2674" w:hRule="atLeast"/>
          <w:tblHeader w:val="0"/>
        </w:trPr>
        <w:tc>
          <w:tcPr>
            <w:tcBorders>
              <w:left w:color="000000" w:space="0" w:sz="4" w:val="single"/>
              <w:bottom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099">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240" w:line="276" w:lineRule="auto"/>
              <w:ind w:left="720" w:right="144" w:hanging="360"/>
              <w:jc w:val="left"/>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Assume atteggiamenti, ruoli e comportamenti di partecipazione attiva e comunitaria.</w:t>
            </w:r>
          </w:p>
          <w:p w:rsidR="00000000" w:rsidDel="00000000" w:rsidP="00000000" w:rsidRDefault="00000000" w:rsidRPr="00000000" w14:paraId="0000009A">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240" w:line="276" w:lineRule="auto"/>
              <w:ind w:left="720" w:right="144" w:hanging="360"/>
              <w:jc w:val="left"/>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Sviluppa atteggiamenti di curiosità e modi di guardare il mondo che lo stimolano a cercare spiegazioni.</w:t>
            </w:r>
          </w:p>
          <w:p w:rsidR="00000000" w:rsidDel="00000000" w:rsidP="00000000" w:rsidRDefault="00000000" w:rsidRPr="00000000" w14:paraId="0000009B">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240" w:line="276" w:lineRule="auto"/>
              <w:ind w:left="720" w:right="144" w:hanging="360"/>
              <w:jc w:val="left"/>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Sviluppa modalità consapevoli di esercizio della convivenza civile, di consapevolezza di sé, di rispetto delle diversità, di confronto e di dialogo.</w:t>
            </w:r>
          </w:p>
          <w:p w:rsidR="00000000" w:rsidDel="00000000" w:rsidP="00000000" w:rsidRDefault="00000000" w:rsidRPr="00000000" w14:paraId="0000009C">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240" w:line="276" w:lineRule="auto"/>
              <w:ind w:left="720" w:right="144" w:hanging="360"/>
              <w:jc w:val="left"/>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Sviluppa la consapevolezza dell'importanza del rapporto cibo-salute così da sviluppare una coscienza alimentare personale e collettiva.</w:t>
            </w:r>
          </w:p>
          <w:p w:rsidR="00000000" w:rsidDel="00000000" w:rsidP="00000000" w:rsidRDefault="00000000" w:rsidRPr="00000000" w14:paraId="0000009D">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240" w:line="276" w:lineRule="auto"/>
              <w:ind w:left="720" w:right="144" w:hanging="360"/>
              <w:jc w:val="left"/>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Sviluppa la capacità di prevedere semplici situazioni pericolose durante gli spostamenti in strada.</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0" w:line="276" w:lineRule="auto"/>
              <w:ind w:left="720" w:right="144" w:firstLine="0"/>
              <w:jc w:val="left"/>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240" w:line="276" w:lineRule="auto"/>
              <w:ind w:left="720" w:right="144" w:hanging="360"/>
              <w:jc w:val="left"/>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Attua comportamenti responsabili a piedi e con la bicicletta su percorsi vari.</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0" w:line="276" w:lineRule="auto"/>
              <w:ind w:left="720" w:right="144" w:firstLine="0"/>
              <w:jc w:val="left"/>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55.0" w:type="dxa"/>
              <w:left w:w="55.0" w:type="dxa"/>
              <w:bottom w:w="55.0" w:type="dxa"/>
              <w:right w:w="55.0" w:type="dxa"/>
            </w:tcMar>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ESEMPI</w:t>
            </w:r>
          </w:p>
          <w:p w:rsidR="00000000" w:rsidDel="00000000" w:rsidP="00000000" w:rsidRDefault="00000000" w:rsidRPr="00000000" w14:paraId="000000A2">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70" w:hanging="360"/>
              <w:jc w:val="left"/>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Produzione di cartelloni per la classe </w:t>
            </w:r>
          </w:p>
          <w:p w:rsidR="00000000" w:rsidDel="00000000" w:rsidP="00000000" w:rsidRDefault="00000000" w:rsidRPr="00000000" w14:paraId="000000A3">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70" w:hanging="360"/>
              <w:jc w:val="left"/>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Giochi per comprendere l’importanza della fiducia e dell’intesa.</w:t>
            </w:r>
          </w:p>
          <w:p w:rsidR="00000000" w:rsidDel="00000000" w:rsidP="00000000" w:rsidRDefault="00000000" w:rsidRPr="00000000" w14:paraId="000000A4">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70" w:hanging="360"/>
              <w:jc w:val="left"/>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Realizzazione di un lapbook sulle regole di rispetto ambientale </w:t>
            </w:r>
          </w:p>
          <w:p w:rsidR="00000000" w:rsidDel="00000000" w:rsidP="00000000" w:rsidRDefault="00000000" w:rsidRPr="00000000" w14:paraId="000000A5">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70" w:hanging="360"/>
              <w:jc w:val="left"/>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Lettura di libri sull’amicizia, diversità, integrazione…</w:t>
            </w:r>
          </w:p>
        </w:tc>
      </w:tr>
    </w:tbl>
    <w:p w:rsidR="00000000" w:rsidDel="00000000" w:rsidP="00000000" w:rsidRDefault="00000000" w:rsidRPr="00000000" w14:paraId="000000A6">
      <w:pPr>
        <w:ind w:left="720" w:firstLine="0"/>
        <w:jc w:val="both"/>
        <w:rPr>
          <w:b w:val="1"/>
        </w:rPr>
      </w:pPr>
      <w:r w:rsidDel="00000000" w:rsidR="00000000" w:rsidRPr="00000000">
        <w:rPr>
          <w:rtl w:val="0"/>
        </w:rPr>
      </w:r>
    </w:p>
    <w:p w:rsidR="00000000" w:rsidDel="00000000" w:rsidP="00000000" w:rsidRDefault="00000000" w:rsidRPr="00000000" w14:paraId="000000A7">
      <w:pPr>
        <w:ind w:left="720" w:firstLine="0"/>
        <w:jc w:val="both"/>
        <w:rPr>
          <w:b w:val="1"/>
        </w:rPr>
      </w:pPr>
      <w:r w:rsidDel="00000000" w:rsidR="00000000" w:rsidRPr="00000000">
        <w:rPr>
          <w:b w:val="1"/>
          <w:rtl w:val="0"/>
        </w:rPr>
        <w:t xml:space="preserve">PRIMA ALFABETIZZAZIONE</w:t>
      </w:r>
    </w:p>
    <w:p w:rsidR="00000000" w:rsidDel="00000000" w:rsidP="00000000" w:rsidRDefault="00000000" w:rsidRPr="00000000" w14:paraId="000000A8">
      <w:pPr>
        <w:ind w:left="720" w:firstLine="0"/>
        <w:jc w:val="both"/>
        <w:rPr/>
      </w:pPr>
      <w:r w:rsidDel="00000000" w:rsidR="00000000" w:rsidRPr="00000000">
        <w:rPr>
          <w:rtl w:val="0"/>
        </w:rPr>
      </w:r>
    </w:p>
    <w:p w:rsidR="00000000" w:rsidDel="00000000" w:rsidP="00000000" w:rsidRDefault="00000000" w:rsidRPr="00000000" w14:paraId="000000A9">
      <w:pPr>
        <w:numPr>
          <w:ilvl w:val="0"/>
          <w:numId w:val="2"/>
        </w:numPr>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Qualora l’alunno interessato a svolgere l’attività alternativa alla religione fosse di origini straniere, non italofono, appena inserito nella scuola si potrà predisporre almeno temporaneamente una programmazione di alfabetizzazione culturale al fine di garantirgli la conoscenza fondamentale della lingua italiana come mezzo indispensabile per ogni forma di comunicazione e apprendimento.</w:t>
      </w:r>
      <w:r w:rsidDel="00000000" w:rsidR="00000000" w:rsidRPr="00000000">
        <w:rPr>
          <w:rtl w:val="0"/>
        </w:rPr>
      </w:r>
    </w:p>
    <w:sectPr>
      <w:pgSz w:h="11906" w:w="16838" w:orient="landscape"/>
      <w:pgMar w:bottom="1134" w:top="1134" w:left="1134" w:right="141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Arial"/>
  <w:font w:name="Calibri"/>
  <w:font w:name="Times New Roman"/>
  <w:font w:name="Courier New"/>
  <w:font w:name="Liberation Sans"/>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080" w:hanging="360"/>
      </w:pPr>
      <w:rPr>
        <w:rFonts w:ascii="Courier New" w:cs="Courier New" w:eastAsia="Courier New" w:hAnsi="Courier New"/>
      </w:rPr>
    </w:lvl>
    <w:lvl w:ilvl="2">
      <w:start w:val="1"/>
      <w:numFmt w:val="bullet"/>
      <w:lvlText w:val="▪"/>
      <w:lvlJc w:val="left"/>
      <w:pPr>
        <w:ind w:left="1440" w:hanging="360"/>
      </w:pPr>
      <w:rPr>
        <w:rFonts w:ascii="Noto Sans Symbols" w:cs="Noto Sans Symbols" w:eastAsia="Noto Sans Symbols" w:hAnsi="Noto Sans Symbols"/>
      </w:rPr>
    </w:lvl>
    <w:lvl w:ilvl="3">
      <w:start w:val="1"/>
      <w:numFmt w:val="bullet"/>
      <w:lvlText w:val="•"/>
      <w:lvlJc w:val="left"/>
      <w:pPr>
        <w:ind w:left="1800" w:hanging="360"/>
      </w:pPr>
      <w:rPr>
        <w:rFonts w:ascii="Noto Sans Symbols" w:cs="Noto Sans Symbols" w:eastAsia="Noto Sans Symbols" w:hAnsi="Noto Sans Symbols"/>
      </w:rPr>
    </w:lvl>
    <w:lvl w:ilvl="4">
      <w:start w:val="1"/>
      <w:numFmt w:val="bullet"/>
      <w:lvlText w:val="◦"/>
      <w:lvlJc w:val="left"/>
      <w:pPr>
        <w:ind w:left="2160" w:hanging="360"/>
      </w:pPr>
      <w:rPr>
        <w:rFonts w:ascii="Noto Sans Symbols" w:cs="Noto Sans Symbols" w:eastAsia="Noto Sans Symbols" w:hAnsi="Noto Sans Symbols"/>
      </w:rPr>
    </w:lvl>
    <w:lvl w:ilvl="5">
      <w:start w:val="1"/>
      <w:numFmt w:val="bullet"/>
      <w:lvlText w:val="▪"/>
      <w:lvlJc w:val="left"/>
      <w:pPr>
        <w:ind w:left="2520" w:hanging="360"/>
      </w:pPr>
      <w:rPr>
        <w:rFonts w:ascii="Noto Sans Symbols" w:cs="Noto Sans Symbols" w:eastAsia="Noto Sans Symbols" w:hAnsi="Noto Sans Symbols"/>
      </w:rPr>
    </w:lvl>
    <w:lvl w:ilvl="6">
      <w:start w:val="1"/>
      <w:numFmt w:val="bullet"/>
      <w:lvlText w:val="•"/>
      <w:lvlJc w:val="left"/>
      <w:pPr>
        <w:ind w:left="2880" w:hanging="360"/>
      </w:pPr>
      <w:rPr>
        <w:rFonts w:ascii="Noto Sans Symbols" w:cs="Noto Sans Symbols" w:eastAsia="Noto Sans Symbols" w:hAnsi="Noto Sans Symbols"/>
      </w:rPr>
    </w:lvl>
    <w:lvl w:ilvl="7">
      <w:start w:val="1"/>
      <w:numFmt w:val="bullet"/>
      <w:lvlText w:val="◦"/>
      <w:lvlJc w:val="left"/>
      <w:pPr>
        <w:ind w:left="3240" w:hanging="360"/>
      </w:pPr>
      <w:rPr>
        <w:rFonts w:ascii="Noto Sans Symbols" w:cs="Noto Sans Symbols" w:eastAsia="Noto Sans Symbols" w:hAnsi="Noto Sans Symbols"/>
      </w:rPr>
    </w:lvl>
    <w:lvl w:ilvl="8">
      <w:start w:val="1"/>
      <w:numFmt w:val="bullet"/>
      <w:lvlText w:val="▪"/>
      <w:lvlJc w:val="left"/>
      <w:pPr>
        <w:ind w:left="360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1444" w:hanging="360"/>
      </w:pPr>
      <w:rPr>
        <w:b w:val="0"/>
        <w:color w:val="202124"/>
      </w:rPr>
    </w:lvl>
    <w:lvl w:ilvl="1">
      <w:start w:val="1"/>
      <w:numFmt w:val="lowerLetter"/>
      <w:lvlText w:val="%2."/>
      <w:lvlJc w:val="left"/>
      <w:pPr>
        <w:ind w:left="2162" w:hanging="360"/>
      </w:pPr>
      <w:rPr/>
    </w:lvl>
    <w:lvl w:ilvl="2">
      <w:start w:val="1"/>
      <w:numFmt w:val="lowerRoman"/>
      <w:lvlText w:val="%3."/>
      <w:lvlJc w:val="right"/>
      <w:pPr>
        <w:ind w:left="2882" w:hanging="180"/>
      </w:pPr>
      <w:rPr/>
    </w:lvl>
    <w:lvl w:ilvl="3">
      <w:start w:val="1"/>
      <w:numFmt w:val="decimal"/>
      <w:lvlText w:val="%4."/>
      <w:lvlJc w:val="left"/>
      <w:pPr>
        <w:ind w:left="3602" w:hanging="360"/>
      </w:pPr>
      <w:rPr/>
    </w:lvl>
    <w:lvl w:ilvl="4">
      <w:start w:val="1"/>
      <w:numFmt w:val="lowerLetter"/>
      <w:lvlText w:val="%5."/>
      <w:lvlJc w:val="left"/>
      <w:pPr>
        <w:ind w:left="4322" w:hanging="360"/>
      </w:pPr>
      <w:rPr/>
    </w:lvl>
    <w:lvl w:ilvl="5">
      <w:start w:val="1"/>
      <w:numFmt w:val="lowerRoman"/>
      <w:lvlText w:val="%6."/>
      <w:lvlJc w:val="right"/>
      <w:pPr>
        <w:ind w:left="5042" w:hanging="180"/>
      </w:pPr>
      <w:rPr/>
    </w:lvl>
    <w:lvl w:ilvl="6">
      <w:start w:val="1"/>
      <w:numFmt w:val="decimal"/>
      <w:lvlText w:val="%7."/>
      <w:lvlJc w:val="left"/>
      <w:pPr>
        <w:ind w:left="5762" w:hanging="360"/>
      </w:pPr>
      <w:rPr/>
    </w:lvl>
    <w:lvl w:ilvl="7">
      <w:start w:val="1"/>
      <w:numFmt w:val="lowerLetter"/>
      <w:lvlText w:val="%8."/>
      <w:lvlJc w:val="left"/>
      <w:pPr>
        <w:ind w:left="6482" w:hanging="360"/>
      </w:pPr>
      <w:rPr/>
    </w:lvl>
    <w:lvl w:ilvl="8">
      <w:start w:val="1"/>
      <w:numFmt w:val="lowerRoman"/>
      <w:lvlText w:val="%9."/>
      <w:lvlJc w:val="right"/>
      <w:pPr>
        <w:ind w:left="7202" w:hanging="180"/>
      </w:pPr>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decimal"/>
      <w:lvlText w:val="%1."/>
      <w:lvlJc w:val="left"/>
      <w:pPr>
        <w:ind w:left="1444" w:hanging="360"/>
      </w:pPr>
      <w:rPr>
        <w:b w:val="0"/>
        <w:color w:val="202124"/>
      </w:rPr>
    </w:lvl>
    <w:lvl w:ilvl="1">
      <w:start w:val="1"/>
      <w:numFmt w:val="lowerLetter"/>
      <w:lvlText w:val="%2."/>
      <w:lvlJc w:val="left"/>
      <w:pPr>
        <w:ind w:left="2162" w:hanging="360"/>
      </w:pPr>
      <w:rPr/>
    </w:lvl>
    <w:lvl w:ilvl="2">
      <w:start w:val="1"/>
      <w:numFmt w:val="lowerRoman"/>
      <w:lvlText w:val="%3."/>
      <w:lvlJc w:val="right"/>
      <w:pPr>
        <w:ind w:left="2882" w:hanging="180"/>
      </w:pPr>
      <w:rPr/>
    </w:lvl>
    <w:lvl w:ilvl="3">
      <w:start w:val="1"/>
      <w:numFmt w:val="decimal"/>
      <w:lvlText w:val="%4."/>
      <w:lvlJc w:val="left"/>
      <w:pPr>
        <w:ind w:left="3602" w:hanging="360"/>
      </w:pPr>
      <w:rPr/>
    </w:lvl>
    <w:lvl w:ilvl="4">
      <w:start w:val="1"/>
      <w:numFmt w:val="lowerLetter"/>
      <w:lvlText w:val="%5."/>
      <w:lvlJc w:val="left"/>
      <w:pPr>
        <w:ind w:left="4322" w:hanging="360"/>
      </w:pPr>
      <w:rPr/>
    </w:lvl>
    <w:lvl w:ilvl="5">
      <w:start w:val="1"/>
      <w:numFmt w:val="lowerRoman"/>
      <w:lvlText w:val="%6."/>
      <w:lvlJc w:val="right"/>
      <w:pPr>
        <w:ind w:left="5042" w:hanging="180"/>
      </w:pPr>
      <w:rPr/>
    </w:lvl>
    <w:lvl w:ilvl="6">
      <w:start w:val="1"/>
      <w:numFmt w:val="decimal"/>
      <w:lvlText w:val="%7."/>
      <w:lvlJc w:val="left"/>
      <w:pPr>
        <w:ind w:left="5762" w:hanging="360"/>
      </w:pPr>
      <w:rPr/>
    </w:lvl>
    <w:lvl w:ilvl="7">
      <w:start w:val="1"/>
      <w:numFmt w:val="lowerLetter"/>
      <w:lvlText w:val="%8."/>
      <w:lvlJc w:val="left"/>
      <w:pPr>
        <w:ind w:left="6482" w:hanging="360"/>
      </w:pPr>
      <w:rPr/>
    </w:lvl>
    <w:lvl w:ilvl="8">
      <w:start w:val="1"/>
      <w:numFmt w:val="lowerRoman"/>
      <w:lvlText w:val="%9."/>
      <w:lvlJc w:val="right"/>
      <w:pPr>
        <w:ind w:left="7202" w:hanging="180"/>
      </w:pPr>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440" w:hanging="360"/>
      </w:pPr>
      <w:rPr>
        <w:rFonts w:ascii="Noto Sans Symbols" w:cs="Noto Sans Symbols" w:eastAsia="Noto Sans Symbols" w:hAnsi="Noto Sans Symbols"/>
      </w:rPr>
    </w:lvl>
    <w:lvl w:ilvl="3">
      <w:start w:val="1"/>
      <w:numFmt w:val="bullet"/>
      <w:lvlText w:val="•"/>
      <w:lvlJc w:val="left"/>
      <w:pPr>
        <w:ind w:left="1800" w:hanging="360"/>
      </w:pPr>
      <w:rPr>
        <w:rFonts w:ascii="Noto Sans Symbols" w:cs="Noto Sans Symbols" w:eastAsia="Noto Sans Symbols" w:hAnsi="Noto Sans Symbols"/>
      </w:rPr>
    </w:lvl>
    <w:lvl w:ilvl="4">
      <w:start w:val="1"/>
      <w:numFmt w:val="bullet"/>
      <w:lvlText w:val="◦"/>
      <w:lvlJc w:val="left"/>
      <w:pPr>
        <w:ind w:left="2160" w:hanging="360"/>
      </w:pPr>
      <w:rPr>
        <w:rFonts w:ascii="Noto Sans Symbols" w:cs="Noto Sans Symbols" w:eastAsia="Noto Sans Symbols" w:hAnsi="Noto Sans Symbols"/>
      </w:rPr>
    </w:lvl>
    <w:lvl w:ilvl="5">
      <w:start w:val="1"/>
      <w:numFmt w:val="bullet"/>
      <w:lvlText w:val="▪"/>
      <w:lvlJc w:val="left"/>
      <w:pPr>
        <w:ind w:left="2520" w:hanging="360"/>
      </w:pPr>
      <w:rPr>
        <w:rFonts w:ascii="Noto Sans Symbols" w:cs="Noto Sans Symbols" w:eastAsia="Noto Sans Symbols" w:hAnsi="Noto Sans Symbols"/>
      </w:rPr>
    </w:lvl>
    <w:lvl w:ilvl="6">
      <w:start w:val="1"/>
      <w:numFmt w:val="bullet"/>
      <w:lvlText w:val="•"/>
      <w:lvlJc w:val="left"/>
      <w:pPr>
        <w:ind w:left="2880" w:hanging="360"/>
      </w:pPr>
      <w:rPr>
        <w:rFonts w:ascii="Noto Sans Symbols" w:cs="Noto Sans Symbols" w:eastAsia="Noto Sans Symbols" w:hAnsi="Noto Sans Symbols"/>
      </w:rPr>
    </w:lvl>
    <w:lvl w:ilvl="7">
      <w:start w:val="1"/>
      <w:numFmt w:val="bullet"/>
      <w:lvlText w:val="◦"/>
      <w:lvlJc w:val="left"/>
      <w:pPr>
        <w:ind w:left="3240" w:hanging="360"/>
      </w:pPr>
      <w:rPr>
        <w:rFonts w:ascii="Noto Sans Symbols" w:cs="Noto Sans Symbols" w:eastAsia="Noto Sans Symbols" w:hAnsi="Noto Sans Symbols"/>
      </w:rPr>
    </w:lvl>
    <w:lvl w:ilvl="8">
      <w:start w:val="1"/>
      <w:numFmt w:val="bullet"/>
      <w:lvlText w:val="▪"/>
      <w:lvlJc w:val="left"/>
      <w:pPr>
        <w:ind w:left="360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080" w:hanging="360"/>
      </w:pPr>
      <w:rPr>
        <w:rFonts w:ascii="Courier New" w:cs="Courier New" w:eastAsia="Courier New" w:hAnsi="Courier New"/>
      </w:rPr>
    </w:lvl>
    <w:lvl w:ilvl="2">
      <w:start w:val="1"/>
      <w:numFmt w:val="bullet"/>
      <w:lvlText w:val="▪"/>
      <w:lvlJc w:val="left"/>
      <w:pPr>
        <w:ind w:left="1440" w:hanging="360"/>
      </w:pPr>
      <w:rPr>
        <w:rFonts w:ascii="Noto Sans Symbols" w:cs="Noto Sans Symbols" w:eastAsia="Noto Sans Symbols" w:hAnsi="Noto Sans Symbols"/>
      </w:rPr>
    </w:lvl>
    <w:lvl w:ilvl="3">
      <w:start w:val="1"/>
      <w:numFmt w:val="bullet"/>
      <w:lvlText w:val="•"/>
      <w:lvlJc w:val="left"/>
      <w:pPr>
        <w:ind w:left="1800" w:hanging="360"/>
      </w:pPr>
      <w:rPr>
        <w:rFonts w:ascii="Noto Sans Symbols" w:cs="Noto Sans Symbols" w:eastAsia="Noto Sans Symbols" w:hAnsi="Noto Sans Symbols"/>
      </w:rPr>
    </w:lvl>
    <w:lvl w:ilvl="4">
      <w:start w:val="1"/>
      <w:numFmt w:val="bullet"/>
      <w:lvlText w:val="◦"/>
      <w:lvlJc w:val="left"/>
      <w:pPr>
        <w:ind w:left="2160" w:hanging="360"/>
      </w:pPr>
      <w:rPr>
        <w:rFonts w:ascii="Noto Sans Symbols" w:cs="Noto Sans Symbols" w:eastAsia="Noto Sans Symbols" w:hAnsi="Noto Sans Symbols"/>
      </w:rPr>
    </w:lvl>
    <w:lvl w:ilvl="5">
      <w:start w:val="1"/>
      <w:numFmt w:val="bullet"/>
      <w:lvlText w:val="▪"/>
      <w:lvlJc w:val="left"/>
      <w:pPr>
        <w:ind w:left="2520" w:hanging="360"/>
      </w:pPr>
      <w:rPr>
        <w:rFonts w:ascii="Noto Sans Symbols" w:cs="Noto Sans Symbols" w:eastAsia="Noto Sans Symbols" w:hAnsi="Noto Sans Symbols"/>
      </w:rPr>
    </w:lvl>
    <w:lvl w:ilvl="6">
      <w:start w:val="1"/>
      <w:numFmt w:val="bullet"/>
      <w:lvlText w:val="•"/>
      <w:lvlJc w:val="left"/>
      <w:pPr>
        <w:ind w:left="2880" w:hanging="360"/>
      </w:pPr>
      <w:rPr>
        <w:rFonts w:ascii="Noto Sans Symbols" w:cs="Noto Sans Symbols" w:eastAsia="Noto Sans Symbols" w:hAnsi="Noto Sans Symbols"/>
      </w:rPr>
    </w:lvl>
    <w:lvl w:ilvl="7">
      <w:start w:val="1"/>
      <w:numFmt w:val="bullet"/>
      <w:lvlText w:val="◦"/>
      <w:lvlJc w:val="left"/>
      <w:pPr>
        <w:ind w:left="3240" w:hanging="360"/>
      </w:pPr>
      <w:rPr>
        <w:rFonts w:ascii="Noto Sans Symbols" w:cs="Noto Sans Symbols" w:eastAsia="Noto Sans Symbols" w:hAnsi="Noto Sans Symbols"/>
      </w:rPr>
    </w:lvl>
    <w:lvl w:ilvl="8">
      <w:start w:val="1"/>
      <w:numFmt w:val="bullet"/>
      <w:lvlText w:val="▪"/>
      <w:lvlJc w:val="left"/>
      <w:pPr>
        <w:ind w:left="3600" w:hanging="360"/>
      </w:pPr>
      <w:rPr>
        <w:rFonts w:ascii="Noto Sans Symbols" w:cs="Noto Sans Symbols" w:eastAsia="Noto Sans Symbols" w:hAnsi="Noto Sans Symbols"/>
      </w:rPr>
    </w:lvl>
  </w:abstractNum>
  <w:abstractNum w:abstractNumId="9">
    <w:lvl w:ilvl="0">
      <w:start w:val="1"/>
      <w:numFmt w:val="decimal"/>
      <w:lvlText w:val="%1."/>
      <w:lvlJc w:val="left"/>
      <w:pPr>
        <w:ind w:left="800" w:hanging="360"/>
      </w:pPr>
      <w:rPr>
        <w:sz w:val="22"/>
        <w:szCs w:val="22"/>
      </w:rPr>
    </w:lvl>
    <w:lvl w:ilvl="1">
      <w:start w:val="1"/>
      <w:numFmt w:val="lowerLetter"/>
      <w:lvlText w:val="%2."/>
      <w:lvlJc w:val="left"/>
      <w:pPr>
        <w:ind w:left="1520" w:hanging="360"/>
      </w:pPr>
      <w:rPr/>
    </w:lvl>
    <w:lvl w:ilvl="2">
      <w:start w:val="1"/>
      <w:numFmt w:val="lowerRoman"/>
      <w:lvlText w:val="%3."/>
      <w:lvlJc w:val="right"/>
      <w:pPr>
        <w:ind w:left="2240" w:hanging="180"/>
      </w:pPr>
      <w:rPr/>
    </w:lvl>
    <w:lvl w:ilvl="3">
      <w:start w:val="1"/>
      <w:numFmt w:val="decimal"/>
      <w:lvlText w:val="%4."/>
      <w:lvlJc w:val="left"/>
      <w:pPr>
        <w:ind w:left="2960" w:hanging="360"/>
      </w:pPr>
      <w:rPr/>
    </w:lvl>
    <w:lvl w:ilvl="4">
      <w:start w:val="1"/>
      <w:numFmt w:val="lowerLetter"/>
      <w:lvlText w:val="%5."/>
      <w:lvlJc w:val="left"/>
      <w:pPr>
        <w:ind w:left="3680" w:hanging="360"/>
      </w:pPr>
      <w:rPr/>
    </w:lvl>
    <w:lvl w:ilvl="5">
      <w:start w:val="1"/>
      <w:numFmt w:val="lowerRoman"/>
      <w:lvlText w:val="%6."/>
      <w:lvlJc w:val="right"/>
      <w:pPr>
        <w:ind w:left="4400" w:hanging="180"/>
      </w:pPr>
      <w:rPr/>
    </w:lvl>
    <w:lvl w:ilvl="6">
      <w:start w:val="1"/>
      <w:numFmt w:val="decimal"/>
      <w:lvlText w:val="%7."/>
      <w:lvlJc w:val="left"/>
      <w:pPr>
        <w:ind w:left="5120" w:hanging="360"/>
      </w:pPr>
      <w:rPr/>
    </w:lvl>
    <w:lvl w:ilvl="7">
      <w:start w:val="1"/>
      <w:numFmt w:val="lowerLetter"/>
      <w:lvlText w:val="%8."/>
      <w:lvlJc w:val="left"/>
      <w:pPr>
        <w:ind w:left="5840" w:hanging="360"/>
      </w:pPr>
      <w:rPr/>
    </w:lvl>
    <w:lvl w:ilvl="8">
      <w:start w:val="1"/>
      <w:numFmt w:val="lowerRoman"/>
      <w:lvlText w:val="%9."/>
      <w:lvlJc w:val="right"/>
      <w:pPr>
        <w:ind w:left="6560" w:hanging="180"/>
      </w:pPr>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440" w:hanging="360"/>
      </w:pPr>
      <w:rPr>
        <w:rFonts w:ascii="Noto Sans Symbols" w:cs="Noto Sans Symbols" w:eastAsia="Noto Sans Symbols" w:hAnsi="Noto Sans Symbols"/>
      </w:rPr>
    </w:lvl>
    <w:lvl w:ilvl="3">
      <w:start w:val="1"/>
      <w:numFmt w:val="bullet"/>
      <w:lvlText w:val="•"/>
      <w:lvlJc w:val="left"/>
      <w:pPr>
        <w:ind w:left="1800" w:hanging="360"/>
      </w:pPr>
      <w:rPr>
        <w:rFonts w:ascii="Noto Sans Symbols" w:cs="Noto Sans Symbols" w:eastAsia="Noto Sans Symbols" w:hAnsi="Noto Sans Symbols"/>
      </w:rPr>
    </w:lvl>
    <w:lvl w:ilvl="4">
      <w:start w:val="1"/>
      <w:numFmt w:val="bullet"/>
      <w:lvlText w:val="◦"/>
      <w:lvlJc w:val="left"/>
      <w:pPr>
        <w:ind w:left="2160" w:hanging="360"/>
      </w:pPr>
      <w:rPr>
        <w:rFonts w:ascii="Noto Sans Symbols" w:cs="Noto Sans Symbols" w:eastAsia="Noto Sans Symbols" w:hAnsi="Noto Sans Symbols"/>
      </w:rPr>
    </w:lvl>
    <w:lvl w:ilvl="5">
      <w:start w:val="1"/>
      <w:numFmt w:val="bullet"/>
      <w:lvlText w:val="▪"/>
      <w:lvlJc w:val="left"/>
      <w:pPr>
        <w:ind w:left="2520" w:hanging="360"/>
      </w:pPr>
      <w:rPr>
        <w:rFonts w:ascii="Noto Sans Symbols" w:cs="Noto Sans Symbols" w:eastAsia="Noto Sans Symbols" w:hAnsi="Noto Sans Symbols"/>
      </w:rPr>
    </w:lvl>
    <w:lvl w:ilvl="6">
      <w:start w:val="1"/>
      <w:numFmt w:val="bullet"/>
      <w:lvlText w:val="•"/>
      <w:lvlJc w:val="left"/>
      <w:pPr>
        <w:ind w:left="2880" w:hanging="360"/>
      </w:pPr>
      <w:rPr>
        <w:rFonts w:ascii="Noto Sans Symbols" w:cs="Noto Sans Symbols" w:eastAsia="Noto Sans Symbols" w:hAnsi="Noto Sans Symbols"/>
      </w:rPr>
    </w:lvl>
    <w:lvl w:ilvl="7">
      <w:start w:val="1"/>
      <w:numFmt w:val="bullet"/>
      <w:lvlText w:val="◦"/>
      <w:lvlJc w:val="left"/>
      <w:pPr>
        <w:ind w:left="3240" w:hanging="360"/>
      </w:pPr>
      <w:rPr>
        <w:rFonts w:ascii="Noto Sans Symbols" w:cs="Noto Sans Symbols" w:eastAsia="Noto Sans Symbols" w:hAnsi="Noto Sans Symbols"/>
      </w:rPr>
    </w:lvl>
    <w:lvl w:ilvl="8">
      <w:start w:val="1"/>
      <w:numFmt w:val="bullet"/>
      <w:lvlText w:val="▪"/>
      <w:lvlJc w:val="left"/>
      <w:pPr>
        <w:ind w:left="360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decimal"/>
      <w:lvlText w:val="%1."/>
      <w:lvlJc w:val="left"/>
      <w:pPr>
        <w:ind w:left="722" w:hanging="360"/>
      </w:pPr>
      <w:rPr/>
    </w:lvl>
    <w:lvl w:ilvl="1">
      <w:start w:val="1"/>
      <w:numFmt w:val="lowerLetter"/>
      <w:lvlText w:val="%2."/>
      <w:lvlJc w:val="left"/>
      <w:pPr>
        <w:ind w:left="1442" w:hanging="360"/>
      </w:pPr>
      <w:rPr/>
    </w:lvl>
    <w:lvl w:ilvl="2">
      <w:start w:val="1"/>
      <w:numFmt w:val="lowerRoman"/>
      <w:lvlText w:val="%3."/>
      <w:lvlJc w:val="right"/>
      <w:pPr>
        <w:ind w:left="2162" w:hanging="180"/>
      </w:pPr>
      <w:rPr/>
    </w:lvl>
    <w:lvl w:ilvl="3">
      <w:start w:val="1"/>
      <w:numFmt w:val="decimal"/>
      <w:lvlText w:val="%4."/>
      <w:lvlJc w:val="left"/>
      <w:pPr>
        <w:ind w:left="2882" w:hanging="360"/>
      </w:pPr>
      <w:rPr/>
    </w:lvl>
    <w:lvl w:ilvl="4">
      <w:start w:val="1"/>
      <w:numFmt w:val="lowerLetter"/>
      <w:lvlText w:val="%5."/>
      <w:lvlJc w:val="left"/>
      <w:pPr>
        <w:ind w:left="3602" w:hanging="360"/>
      </w:pPr>
      <w:rPr/>
    </w:lvl>
    <w:lvl w:ilvl="5">
      <w:start w:val="1"/>
      <w:numFmt w:val="lowerRoman"/>
      <w:lvlText w:val="%6."/>
      <w:lvlJc w:val="right"/>
      <w:pPr>
        <w:ind w:left="4322" w:hanging="180"/>
      </w:pPr>
      <w:rPr/>
    </w:lvl>
    <w:lvl w:ilvl="6">
      <w:start w:val="1"/>
      <w:numFmt w:val="decimal"/>
      <w:lvlText w:val="%7."/>
      <w:lvlJc w:val="left"/>
      <w:pPr>
        <w:ind w:left="5042" w:hanging="360"/>
      </w:pPr>
      <w:rPr/>
    </w:lvl>
    <w:lvl w:ilvl="7">
      <w:start w:val="1"/>
      <w:numFmt w:val="lowerLetter"/>
      <w:lvlText w:val="%8."/>
      <w:lvlJc w:val="left"/>
      <w:pPr>
        <w:ind w:left="5762" w:hanging="360"/>
      </w:pPr>
      <w:rPr/>
    </w:lvl>
    <w:lvl w:ilvl="8">
      <w:start w:val="1"/>
      <w:numFmt w:val="lowerRoman"/>
      <w:lvlText w:val="%9."/>
      <w:lvlJc w:val="right"/>
      <w:pPr>
        <w:ind w:left="6482" w:hanging="180"/>
      </w:pPr>
      <w:rPr/>
    </w:lvl>
  </w:abstractNum>
  <w:abstractNum w:abstractNumId="1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it-IT"/>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240" w:line="276" w:lineRule="auto"/>
      <w:ind w:left="0" w:right="0" w:firstLine="0"/>
      <w:jc w:val="left"/>
    </w:pPr>
    <w:rPr>
      <w:rFonts w:ascii="Liberation Sans" w:cs="Liberation Sans" w:eastAsia="Liberation Sans" w:hAnsi="Liberation Sans"/>
      <w:b w:val="1"/>
      <w:i w:val="0"/>
      <w:smallCaps w:val="0"/>
      <w:strike w:val="0"/>
      <w:color w:val="000000"/>
      <w:sz w:val="36"/>
      <w:szCs w:val="36"/>
      <w:u w:val="none"/>
      <w:shd w:fill="auto" w:val="clear"/>
      <w:vertAlign w:val="baseline"/>
    </w:rPr>
  </w:style>
  <w:style w:type="paragraph" w:styleId="Heading2">
    <w:name w:val="heading 2"/>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200" w:line="276" w:lineRule="auto"/>
      <w:ind w:left="0" w:right="0" w:firstLine="0"/>
      <w:jc w:val="left"/>
    </w:pPr>
    <w:rPr>
      <w:rFonts w:ascii="Liberation Sans" w:cs="Liberation Sans" w:eastAsia="Liberation Sans" w:hAnsi="Liberation Sans"/>
      <w:b w:val="1"/>
      <w:i w:val="0"/>
      <w:smallCaps w:val="0"/>
      <w:strike w:val="0"/>
      <w:color w:val="000000"/>
      <w:sz w:val="32"/>
      <w:szCs w:val="32"/>
      <w:u w:val="none"/>
      <w:shd w:fill="auto" w:val="clear"/>
      <w:vertAlign w:val="baseline"/>
    </w:rPr>
  </w:style>
  <w:style w:type="paragraph" w:styleId="Heading3">
    <w:name w:val="heading 3"/>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140" w:line="276" w:lineRule="auto"/>
      <w:ind w:left="0" w:right="0" w:firstLine="0"/>
      <w:jc w:val="left"/>
    </w:pPr>
    <w:rPr>
      <w:rFonts w:ascii="Liberation Sans" w:cs="Liberation Sans" w:eastAsia="Liberation Sans" w:hAnsi="Liberation Sans"/>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4"/>
      <w:szCs w:val="24"/>
      <w:u w:val="none"/>
      <w:shd w:fill="auto" w:val="clear"/>
      <w:vertAlign w:val="baseline"/>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0"/>
      <w:i w:val="1"/>
      <w:smallCaps w:val="0"/>
      <w:strike w:val="0"/>
      <w:color w:val="243f60"/>
      <w:sz w:val="24"/>
      <w:szCs w:val="24"/>
      <w:u w:val="none"/>
      <w:shd w:fill="auto" w:val="clear"/>
      <w:vertAlign w:val="baseline"/>
    </w:rPr>
  </w:style>
  <w:style w:type="paragraph" w:styleId="Title">
    <w:name w:val="Title"/>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240" w:line="276" w:lineRule="auto"/>
      <w:ind w:left="0" w:right="0" w:firstLine="0"/>
      <w:jc w:val="center"/>
    </w:pPr>
    <w:rPr>
      <w:rFonts w:ascii="Liberation Sans" w:cs="Liberation Sans" w:eastAsia="Liberation Sans" w:hAnsi="Liberation Sans"/>
      <w:b w:val="1"/>
      <w:i w:val="0"/>
      <w:smallCaps w:val="0"/>
      <w:strike w:val="0"/>
      <w:color w:val="000000"/>
      <w:sz w:val="56"/>
      <w:szCs w:val="56"/>
      <w:u w:val="none"/>
      <w:shd w:fill="auto" w:val="clear"/>
      <w:vertAlign w:val="baseline"/>
    </w:rPr>
  </w:style>
  <w:style w:type="paragraph" w:styleId="Normale" w:default="1">
    <w:name w:val="Normal"/>
    <w:qFormat w:val="1"/>
    <w:rsid w:val="00FA5E1C"/>
    <w:pPr>
      <w:widowControl w:val="0"/>
      <w:suppressAutoHyphens w:val="1"/>
      <w:autoSpaceDN w:val="0"/>
      <w:textAlignment w:val="baseline"/>
    </w:pPr>
    <w:rPr>
      <w:kern w:val="3"/>
      <w:sz w:val="24"/>
      <w:szCs w:val="24"/>
      <w:lang w:bidi="hi-IN" w:eastAsia="zh-CN"/>
    </w:rPr>
  </w:style>
  <w:style w:type="paragraph" w:styleId="Titolo1">
    <w:name w:val="heading 1"/>
    <w:basedOn w:val="Titolo10"/>
    <w:next w:val="Textbodyuser"/>
    <w:uiPriority w:val="9"/>
    <w:qFormat w:val="1"/>
    <w:rsid w:val="00FA5E1C"/>
    <w:pPr>
      <w:outlineLvl w:val="0"/>
    </w:pPr>
    <w:rPr>
      <w:b w:val="1"/>
      <w:bCs w:val="1"/>
      <w:sz w:val="36"/>
      <w:szCs w:val="36"/>
    </w:rPr>
  </w:style>
  <w:style w:type="paragraph" w:styleId="Titolo2">
    <w:name w:val="heading 2"/>
    <w:basedOn w:val="Titolo10"/>
    <w:next w:val="Textbodyuser"/>
    <w:uiPriority w:val="9"/>
    <w:semiHidden w:val="1"/>
    <w:unhideWhenUsed w:val="1"/>
    <w:qFormat w:val="1"/>
    <w:rsid w:val="00FA5E1C"/>
    <w:pPr>
      <w:spacing w:before="200"/>
      <w:outlineLvl w:val="1"/>
    </w:pPr>
    <w:rPr>
      <w:b w:val="1"/>
      <w:bCs w:val="1"/>
      <w:sz w:val="32"/>
      <w:szCs w:val="32"/>
    </w:rPr>
  </w:style>
  <w:style w:type="paragraph" w:styleId="Titolo3">
    <w:name w:val="heading 3"/>
    <w:basedOn w:val="Titolo10"/>
    <w:next w:val="Textbodyuser"/>
    <w:uiPriority w:val="9"/>
    <w:semiHidden w:val="1"/>
    <w:unhideWhenUsed w:val="1"/>
    <w:qFormat w:val="1"/>
    <w:rsid w:val="00FA5E1C"/>
    <w:pPr>
      <w:spacing w:before="140"/>
      <w:outlineLvl w:val="2"/>
    </w:pPr>
    <w:rPr>
      <w:b w:val="1"/>
      <w:bCs w:val="1"/>
    </w:rPr>
  </w:style>
  <w:style w:type="paragraph" w:styleId="Titolo4">
    <w:name w:val="heading 4"/>
    <w:basedOn w:val="Standarduseruser"/>
    <w:next w:val="Standarduser"/>
    <w:uiPriority w:val="9"/>
    <w:semiHidden w:val="1"/>
    <w:unhideWhenUsed w:val="1"/>
    <w:qFormat w:val="1"/>
    <w:rsid w:val="00FA5E1C"/>
    <w:pPr>
      <w:keepNext w:val="1"/>
      <w:keepLines w:val="1"/>
      <w:spacing w:after="0" w:before="200" w:line="240" w:lineRule="auto"/>
      <w:outlineLvl w:val="3"/>
    </w:pPr>
    <w:rPr>
      <w:rFonts w:ascii="Cambria" w:cs="Cambria" w:hAnsi="Cambria"/>
      <w:b w:val="1"/>
      <w:bCs w:val="1"/>
      <w:i w:val="1"/>
      <w:iCs w:val="1"/>
      <w:color w:val="4f81bd"/>
      <w:sz w:val="24"/>
      <w:szCs w:val="20"/>
    </w:rPr>
  </w:style>
  <w:style w:type="paragraph" w:styleId="Titolo6">
    <w:name w:val="heading 6"/>
    <w:basedOn w:val="Standarduseruser"/>
    <w:next w:val="Standarduser"/>
    <w:uiPriority w:val="9"/>
    <w:semiHidden w:val="1"/>
    <w:unhideWhenUsed w:val="1"/>
    <w:qFormat w:val="1"/>
    <w:rsid w:val="00FA5E1C"/>
    <w:pPr>
      <w:keepNext w:val="1"/>
      <w:keepLines w:val="1"/>
      <w:spacing w:after="0" w:before="200" w:line="240" w:lineRule="auto"/>
      <w:outlineLvl w:val="5"/>
    </w:pPr>
    <w:rPr>
      <w:rFonts w:ascii="Cambria" w:cs="Cambria" w:hAnsi="Cambria"/>
      <w:i w:val="1"/>
      <w:iCs w:val="1"/>
      <w:color w:val="243f60"/>
      <w:sz w:val="24"/>
      <w:szCs w:val="20"/>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Standard" w:customStyle="1">
    <w:name w:val="Standard"/>
    <w:rsid w:val="00FA5E1C"/>
    <w:pPr>
      <w:widowControl w:val="0"/>
      <w:suppressAutoHyphens w:val="1"/>
      <w:autoSpaceDN w:val="0"/>
      <w:textAlignment w:val="baseline"/>
    </w:pPr>
    <w:rPr>
      <w:rFonts w:ascii="Liberation Serif" w:cs="Mangal, 'Courier New'" w:eastAsia="SimSun, 宋体" w:hAnsi="Liberation Serif"/>
      <w:kern w:val="3"/>
      <w:sz w:val="24"/>
      <w:szCs w:val="24"/>
      <w:lang w:bidi="hi-IN" w:eastAsia="zh-CN"/>
    </w:rPr>
  </w:style>
  <w:style w:type="paragraph" w:styleId="Heading" w:customStyle="1">
    <w:name w:val="Heading"/>
    <w:basedOn w:val="Standard"/>
    <w:next w:val="Textbody"/>
    <w:rsid w:val="00FA5E1C"/>
    <w:pPr>
      <w:keepNext w:val="1"/>
      <w:spacing w:after="120" w:before="240"/>
    </w:pPr>
    <w:rPr>
      <w:rFonts w:ascii="Arial" w:cs="Arial" w:eastAsia="Microsoft YaHei" w:hAnsi="Arial"/>
      <w:sz w:val="28"/>
      <w:szCs w:val="28"/>
    </w:rPr>
  </w:style>
  <w:style w:type="paragraph" w:styleId="Textbody" w:customStyle="1">
    <w:name w:val="Text body"/>
    <w:basedOn w:val="Standard"/>
    <w:rsid w:val="00FA5E1C"/>
    <w:pPr>
      <w:spacing w:after="120"/>
    </w:pPr>
  </w:style>
  <w:style w:type="paragraph" w:styleId="Elenco">
    <w:name w:val="List"/>
    <w:basedOn w:val="Textbodyuser"/>
    <w:rsid w:val="00FA5E1C"/>
    <w:rPr>
      <w:rFonts w:cs="Mangal, 'Courier New'"/>
    </w:rPr>
  </w:style>
  <w:style w:type="paragraph" w:styleId="Didascalia">
    <w:name w:val="caption"/>
    <w:basedOn w:val="Standarduser"/>
    <w:rsid w:val="00FA5E1C"/>
    <w:pPr>
      <w:suppressLineNumbers w:val="1"/>
      <w:spacing w:after="120" w:before="120"/>
    </w:pPr>
    <w:rPr>
      <w:rFonts w:cs="Mangal, 'Courier New'"/>
      <w:i w:val="1"/>
      <w:iCs w:val="1"/>
      <w:sz w:val="24"/>
      <w:szCs w:val="24"/>
    </w:rPr>
  </w:style>
  <w:style w:type="paragraph" w:styleId="Index" w:customStyle="1">
    <w:name w:val="Index"/>
    <w:basedOn w:val="Standard"/>
    <w:rsid w:val="00FA5E1C"/>
    <w:pPr>
      <w:suppressLineNumbers w:val="1"/>
    </w:pPr>
    <w:rPr>
      <w:rFonts w:cs="Arial"/>
    </w:rPr>
  </w:style>
  <w:style w:type="paragraph" w:styleId="Standarduser" w:customStyle="1">
    <w:name w:val="Standard (user)"/>
    <w:rsid w:val="00FA5E1C"/>
    <w:pPr>
      <w:widowControl w:val="0"/>
      <w:suppressAutoHyphens w:val="1"/>
      <w:autoSpaceDN w:val="0"/>
      <w:spacing w:after="200" w:line="276" w:lineRule="auto"/>
      <w:textAlignment w:val="baseline"/>
    </w:pPr>
    <w:rPr>
      <w:rFonts w:ascii="Calibri" w:cs="Tahoma" w:eastAsia="SimSun, 宋体" w:hAnsi="Calibri"/>
      <w:kern w:val="3"/>
      <w:sz w:val="22"/>
      <w:szCs w:val="22"/>
      <w:lang w:eastAsia="zh-CN"/>
    </w:rPr>
  </w:style>
  <w:style w:type="paragraph" w:styleId="Titolo10" w:customStyle="1">
    <w:name w:val="Titolo1"/>
    <w:basedOn w:val="Standarduser"/>
    <w:next w:val="Textbodyuser"/>
    <w:rsid w:val="00FA5E1C"/>
    <w:pPr>
      <w:keepNext w:val="1"/>
      <w:spacing w:after="120" w:before="240"/>
    </w:pPr>
    <w:rPr>
      <w:rFonts w:ascii="Liberation Sans" w:cs="Mangal, 'Courier New'" w:eastAsia="Microsoft YaHei" w:hAnsi="Liberation Sans"/>
      <w:sz w:val="28"/>
      <w:szCs w:val="28"/>
    </w:rPr>
  </w:style>
  <w:style w:type="paragraph" w:styleId="Standarduseruser" w:customStyle="1">
    <w:name w:val="Standard (user) (user)"/>
    <w:rsid w:val="00FA5E1C"/>
    <w:pPr>
      <w:suppressAutoHyphens w:val="1"/>
      <w:autoSpaceDN w:val="0"/>
      <w:spacing w:after="200" w:line="276" w:lineRule="auto"/>
      <w:textAlignment w:val="baseline"/>
    </w:pPr>
    <w:rPr>
      <w:rFonts w:ascii="Calibri" w:cs="Tahoma" w:eastAsia="SimSun, 宋体" w:hAnsi="Calibri"/>
      <w:kern w:val="3"/>
      <w:sz w:val="22"/>
      <w:szCs w:val="22"/>
      <w:lang w:eastAsia="zh-CN"/>
    </w:rPr>
  </w:style>
  <w:style w:type="paragraph" w:styleId="Headinguser" w:customStyle="1">
    <w:name w:val="Heading (user)"/>
    <w:basedOn w:val="Titolo10"/>
    <w:next w:val="Textbodyuser"/>
    <w:rsid w:val="00FA5E1C"/>
    <w:pPr>
      <w:jc w:val="center"/>
    </w:pPr>
    <w:rPr>
      <w:b w:val="1"/>
      <w:bCs w:val="1"/>
      <w:sz w:val="56"/>
      <w:szCs w:val="56"/>
    </w:rPr>
  </w:style>
  <w:style w:type="paragraph" w:styleId="Textbodyuser" w:customStyle="1">
    <w:name w:val="Text body (user)"/>
    <w:basedOn w:val="Standarduser"/>
    <w:rsid w:val="00FA5E1C"/>
    <w:pPr>
      <w:spacing w:after="140" w:line="288" w:lineRule="auto"/>
    </w:pPr>
  </w:style>
  <w:style w:type="paragraph" w:styleId="Indexuser" w:customStyle="1">
    <w:name w:val="Index (user)"/>
    <w:basedOn w:val="Standarduser"/>
    <w:rsid w:val="00FA5E1C"/>
    <w:pPr>
      <w:suppressLineNumbers w:val="1"/>
    </w:pPr>
    <w:rPr>
      <w:rFonts w:cs="Mangal, 'Courier New'"/>
    </w:rPr>
  </w:style>
  <w:style w:type="paragraph" w:styleId="TableContentsuser" w:customStyle="1">
    <w:name w:val="Table Contents (user)"/>
    <w:basedOn w:val="Standarduser"/>
    <w:rsid w:val="00FA5E1C"/>
    <w:pPr>
      <w:suppressLineNumbers w:val="1"/>
    </w:pPr>
  </w:style>
  <w:style w:type="paragraph" w:styleId="TableHeadinguser" w:customStyle="1">
    <w:name w:val="Table Heading (user)"/>
    <w:basedOn w:val="TableContentsuser"/>
    <w:rsid w:val="00FA5E1C"/>
    <w:pPr>
      <w:jc w:val="center"/>
    </w:pPr>
    <w:rPr>
      <w:b w:val="1"/>
      <w:bCs w:val="1"/>
    </w:rPr>
  </w:style>
  <w:style w:type="paragraph" w:styleId="Quotationsuser" w:customStyle="1">
    <w:name w:val="Quotations (user)"/>
    <w:basedOn w:val="Standarduser"/>
    <w:rsid w:val="00FA5E1C"/>
    <w:pPr>
      <w:spacing w:after="283"/>
      <w:ind w:left="567" w:right="567"/>
    </w:pPr>
  </w:style>
  <w:style w:type="paragraph" w:styleId="Sottotitolo">
    <w:name w:val="Subtitle"/>
    <w:basedOn w:val="Titolo10"/>
    <w:next w:val="Textbodyuser"/>
    <w:uiPriority w:val="11"/>
    <w:qFormat w:val="1"/>
    <w:rsid w:val="00FA5E1C"/>
    <w:pPr>
      <w:spacing w:before="60"/>
      <w:jc w:val="center"/>
    </w:pPr>
    <w:rPr>
      <w:sz w:val="36"/>
      <w:szCs w:val="36"/>
    </w:rPr>
  </w:style>
  <w:style w:type="paragraph" w:styleId="Paragrafoelenco">
    <w:name w:val="List Paragraph"/>
    <w:basedOn w:val="Standarduser"/>
    <w:rsid w:val="00FA5E1C"/>
    <w:pPr>
      <w:suppressAutoHyphens w:val="0"/>
      <w:spacing w:after="0" w:line="240" w:lineRule="auto"/>
      <w:textAlignment w:val="auto"/>
    </w:pPr>
    <w:rPr>
      <w:rFonts w:cs="Times New Roman" w:eastAsia="Calibri"/>
      <w:lang w:val="en-US"/>
    </w:rPr>
  </w:style>
  <w:style w:type="paragraph" w:styleId="Titolo">
    <w:name w:val="Title"/>
    <w:basedOn w:val="Headinguser"/>
    <w:next w:val="Textbodyuser"/>
    <w:uiPriority w:val="10"/>
    <w:qFormat w:val="1"/>
    <w:rsid w:val="00FA5E1C"/>
  </w:style>
  <w:style w:type="paragraph" w:styleId="Intestazione">
    <w:name w:val="header"/>
    <w:basedOn w:val="Standard"/>
    <w:rsid w:val="00FA5E1C"/>
    <w:pPr>
      <w:tabs>
        <w:tab w:val="center" w:pos="4819"/>
        <w:tab w:val="right" w:pos="9638"/>
      </w:tabs>
    </w:pPr>
    <w:rPr>
      <w:szCs w:val="21"/>
    </w:rPr>
  </w:style>
  <w:style w:type="paragraph" w:styleId="Pidipagina">
    <w:name w:val="footer"/>
    <w:basedOn w:val="Standard"/>
    <w:rsid w:val="00FA5E1C"/>
    <w:pPr>
      <w:tabs>
        <w:tab w:val="center" w:pos="4819"/>
        <w:tab w:val="right" w:pos="9638"/>
      </w:tabs>
    </w:pPr>
    <w:rPr>
      <w:szCs w:val="21"/>
    </w:rPr>
  </w:style>
  <w:style w:type="paragraph" w:styleId="TableContents" w:customStyle="1">
    <w:name w:val="Table Contents"/>
    <w:basedOn w:val="Standard"/>
    <w:rsid w:val="00FA5E1C"/>
    <w:pPr>
      <w:suppressLineNumbers w:val="1"/>
    </w:pPr>
  </w:style>
  <w:style w:type="paragraph" w:styleId="TableHeading" w:customStyle="1">
    <w:name w:val="Table Heading"/>
    <w:basedOn w:val="TableContents"/>
    <w:rsid w:val="00FA5E1C"/>
    <w:pPr>
      <w:jc w:val="center"/>
    </w:pPr>
    <w:rPr>
      <w:b w:val="1"/>
      <w:bCs w:val="1"/>
    </w:rPr>
  </w:style>
  <w:style w:type="character" w:styleId="WW8Num1z0" w:customStyle="1">
    <w:name w:val="WW8Num1z0"/>
    <w:rsid w:val="00FA5E1C"/>
  </w:style>
  <w:style w:type="character" w:styleId="WW8Num1z1" w:customStyle="1">
    <w:name w:val="WW8Num1z1"/>
    <w:rsid w:val="00FA5E1C"/>
  </w:style>
  <w:style w:type="character" w:styleId="WW8Num1z2" w:customStyle="1">
    <w:name w:val="WW8Num1z2"/>
    <w:rsid w:val="00FA5E1C"/>
  </w:style>
  <w:style w:type="character" w:styleId="WW8Num1z3" w:customStyle="1">
    <w:name w:val="WW8Num1z3"/>
    <w:rsid w:val="00FA5E1C"/>
  </w:style>
  <w:style w:type="character" w:styleId="WW8Num1z4" w:customStyle="1">
    <w:name w:val="WW8Num1z4"/>
    <w:rsid w:val="00FA5E1C"/>
  </w:style>
  <w:style w:type="character" w:styleId="WW8Num1z5" w:customStyle="1">
    <w:name w:val="WW8Num1z5"/>
    <w:rsid w:val="00FA5E1C"/>
  </w:style>
  <w:style w:type="character" w:styleId="WW8Num1z6" w:customStyle="1">
    <w:name w:val="WW8Num1z6"/>
    <w:rsid w:val="00FA5E1C"/>
  </w:style>
  <w:style w:type="character" w:styleId="WW8Num1z7" w:customStyle="1">
    <w:name w:val="WW8Num1z7"/>
    <w:rsid w:val="00FA5E1C"/>
  </w:style>
  <w:style w:type="character" w:styleId="WW8Num1z8" w:customStyle="1">
    <w:name w:val="WW8Num1z8"/>
    <w:rsid w:val="00FA5E1C"/>
  </w:style>
  <w:style w:type="character" w:styleId="WW8Num2z0" w:customStyle="1">
    <w:name w:val="WW8Num2z0"/>
    <w:rsid w:val="00FA5E1C"/>
  </w:style>
  <w:style w:type="character" w:styleId="WW8Num2z1" w:customStyle="1">
    <w:name w:val="WW8Num2z1"/>
    <w:rsid w:val="00FA5E1C"/>
  </w:style>
  <w:style w:type="character" w:styleId="WW8Num2z2" w:customStyle="1">
    <w:name w:val="WW8Num2z2"/>
    <w:rsid w:val="00FA5E1C"/>
  </w:style>
  <w:style w:type="character" w:styleId="WW8Num2z3" w:customStyle="1">
    <w:name w:val="WW8Num2z3"/>
    <w:rsid w:val="00FA5E1C"/>
  </w:style>
  <w:style w:type="character" w:styleId="WW8Num2z4" w:customStyle="1">
    <w:name w:val="WW8Num2z4"/>
    <w:rsid w:val="00FA5E1C"/>
  </w:style>
  <w:style w:type="character" w:styleId="WW8Num2z5" w:customStyle="1">
    <w:name w:val="WW8Num2z5"/>
    <w:rsid w:val="00FA5E1C"/>
  </w:style>
  <w:style w:type="character" w:styleId="WW8Num2z6" w:customStyle="1">
    <w:name w:val="WW8Num2z6"/>
    <w:rsid w:val="00FA5E1C"/>
  </w:style>
  <w:style w:type="character" w:styleId="WW8Num2z7" w:customStyle="1">
    <w:name w:val="WW8Num2z7"/>
    <w:rsid w:val="00FA5E1C"/>
  </w:style>
  <w:style w:type="character" w:styleId="WW8Num2z8" w:customStyle="1">
    <w:name w:val="WW8Num2z8"/>
    <w:rsid w:val="00FA5E1C"/>
  </w:style>
  <w:style w:type="character" w:styleId="WW8Num3z0" w:customStyle="1">
    <w:name w:val="WW8Num3z0"/>
    <w:rsid w:val="00FA5E1C"/>
  </w:style>
  <w:style w:type="character" w:styleId="WW8Num3z1" w:customStyle="1">
    <w:name w:val="WW8Num3z1"/>
    <w:rsid w:val="00FA5E1C"/>
  </w:style>
  <w:style w:type="character" w:styleId="WW8Num3z2" w:customStyle="1">
    <w:name w:val="WW8Num3z2"/>
    <w:rsid w:val="00FA5E1C"/>
  </w:style>
  <w:style w:type="character" w:styleId="WW8Num3z3" w:customStyle="1">
    <w:name w:val="WW8Num3z3"/>
    <w:rsid w:val="00FA5E1C"/>
  </w:style>
  <w:style w:type="character" w:styleId="WW8Num3z4" w:customStyle="1">
    <w:name w:val="WW8Num3z4"/>
    <w:rsid w:val="00FA5E1C"/>
  </w:style>
  <w:style w:type="character" w:styleId="WW8Num3z5" w:customStyle="1">
    <w:name w:val="WW8Num3z5"/>
    <w:rsid w:val="00FA5E1C"/>
  </w:style>
  <w:style w:type="character" w:styleId="WW8Num3z6" w:customStyle="1">
    <w:name w:val="WW8Num3z6"/>
    <w:rsid w:val="00FA5E1C"/>
  </w:style>
  <w:style w:type="character" w:styleId="WW8Num3z7" w:customStyle="1">
    <w:name w:val="WW8Num3z7"/>
    <w:rsid w:val="00FA5E1C"/>
  </w:style>
  <w:style w:type="character" w:styleId="WW8Num3z8" w:customStyle="1">
    <w:name w:val="WW8Num3z8"/>
    <w:rsid w:val="00FA5E1C"/>
  </w:style>
  <w:style w:type="character" w:styleId="WW8Num4z0" w:customStyle="1">
    <w:name w:val="WW8Num4z0"/>
    <w:rsid w:val="00FA5E1C"/>
  </w:style>
  <w:style w:type="character" w:styleId="WW8Num4z1" w:customStyle="1">
    <w:name w:val="WW8Num4z1"/>
    <w:rsid w:val="00FA5E1C"/>
  </w:style>
  <w:style w:type="character" w:styleId="WW8Num4z2" w:customStyle="1">
    <w:name w:val="WW8Num4z2"/>
    <w:rsid w:val="00FA5E1C"/>
  </w:style>
  <w:style w:type="character" w:styleId="WW8Num4z3" w:customStyle="1">
    <w:name w:val="WW8Num4z3"/>
    <w:rsid w:val="00FA5E1C"/>
  </w:style>
  <w:style w:type="character" w:styleId="WW8Num4z4" w:customStyle="1">
    <w:name w:val="WW8Num4z4"/>
    <w:rsid w:val="00FA5E1C"/>
  </w:style>
  <w:style w:type="character" w:styleId="WW8Num4z5" w:customStyle="1">
    <w:name w:val="WW8Num4z5"/>
    <w:rsid w:val="00FA5E1C"/>
  </w:style>
  <w:style w:type="character" w:styleId="WW8Num4z6" w:customStyle="1">
    <w:name w:val="WW8Num4z6"/>
    <w:rsid w:val="00FA5E1C"/>
  </w:style>
  <w:style w:type="character" w:styleId="WW8Num4z7" w:customStyle="1">
    <w:name w:val="WW8Num4z7"/>
    <w:rsid w:val="00FA5E1C"/>
  </w:style>
  <w:style w:type="character" w:styleId="WW8Num4z8" w:customStyle="1">
    <w:name w:val="WW8Num4z8"/>
    <w:rsid w:val="00FA5E1C"/>
  </w:style>
  <w:style w:type="character" w:styleId="WW8Num5z0" w:customStyle="1">
    <w:name w:val="WW8Num5z0"/>
    <w:rsid w:val="00FA5E1C"/>
  </w:style>
  <w:style w:type="character" w:styleId="WW8Num5z1" w:customStyle="1">
    <w:name w:val="WW8Num5z1"/>
    <w:rsid w:val="00FA5E1C"/>
  </w:style>
  <w:style w:type="character" w:styleId="WW8Num5z2" w:customStyle="1">
    <w:name w:val="WW8Num5z2"/>
    <w:rsid w:val="00FA5E1C"/>
  </w:style>
  <w:style w:type="character" w:styleId="WW8Num5z3" w:customStyle="1">
    <w:name w:val="WW8Num5z3"/>
    <w:rsid w:val="00FA5E1C"/>
  </w:style>
  <w:style w:type="character" w:styleId="WW8Num5z4" w:customStyle="1">
    <w:name w:val="WW8Num5z4"/>
    <w:rsid w:val="00FA5E1C"/>
  </w:style>
  <w:style w:type="character" w:styleId="WW8Num5z5" w:customStyle="1">
    <w:name w:val="WW8Num5z5"/>
    <w:rsid w:val="00FA5E1C"/>
  </w:style>
  <w:style w:type="character" w:styleId="WW8Num5z6" w:customStyle="1">
    <w:name w:val="WW8Num5z6"/>
    <w:rsid w:val="00FA5E1C"/>
  </w:style>
  <w:style w:type="character" w:styleId="WW8Num5z7" w:customStyle="1">
    <w:name w:val="WW8Num5z7"/>
    <w:rsid w:val="00FA5E1C"/>
  </w:style>
  <w:style w:type="character" w:styleId="WW8Num5z8" w:customStyle="1">
    <w:name w:val="WW8Num5z8"/>
    <w:rsid w:val="00FA5E1C"/>
  </w:style>
  <w:style w:type="character" w:styleId="WW8Num6z0" w:customStyle="1">
    <w:name w:val="WW8Num6z0"/>
    <w:rsid w:val="00FA5E1C"/>
  </w:style>
  <w:style w:type="character" w:styleId="WW8Num6z1" w:customStyle="1">
    <w:name w:val="WW8Num6z1"/>
    <w:rsid w:val="00FA5E1C"/>
  </w:style>
  <w:style w:type="character" w:styleId="WW8Num6z2" w:customStyle="1">
    <w:name w:val="WW8Num6z2"/>
    <w:rsid w:val="00FA5E1C"/>
  </w:style>
  <w:style w:type="character" w:styleId="WW8Num6z3" w:customStyle="1">
    <w:name w:val="WW8Num6z3"/>
    <w:rsid w:val="00FA5E1C"/>
  </w:style>
  <w:style w:type="character" w:styleId="WW8Num6z4" w:customStyle="1">
    <w:name w:val="WW8Num6z4"/>
    <w:rsid w:val="00FA5E1C"/>
  </w:style>
  <w:style w:type="character" w:styleId="WW8Num6z5" w:customStyle="1">
    <w:name w:val="WW8Num6z5"/>
    <w:rsid w:val="00FA5E1C"/>
  </w:style>
  <w:style w:type="character" w:styleId="WW8Num6z6" w:customStyle="1">
    <w:name w:val="WW8Num6z6"/>
    <w:rsid w:val="00FA5E1C"/>
  </w:style>
  <w:style w:type="character" w:styleId="WW8Num6z7" w:customStyle="1">
    <w:name w:val="WW8Num6z7"/>
    <w:rsid w:val="00FA5E1C"/>
  </w:style>
  <w:style w:type="character" w:styleId="WW8Num6z8" w:customStyle="1">
    <w:name w:val="WW8Num6z8"/>
    <w:rsid w:val="00FA5E1C"/>
  </w:style>
  <w:style w:type="character" w:styleId="Carpredefinitoparagrafo1" w:customStyle="1">
    <w:name w:val="Car. predefinito paragrafo1"/>
    <w:rsid w:val="00FA5E1C"/>
  </w:style>
  <w:style w:type="character" w:styleId="Titolo4Carattere" w:customStyle="1">
    <w:name w:val="Titolo 4 Carattere"/>
    <w:rsid w:val="00FA5E1C"/>
    <w:rPr>
      <w:rFonts w:ascii="Cambria" w:cs="Tahoma" w:eastAsia="SimSun, 宋体" w:hAnsi="Cambria"/>
      <w:b w:val="1"/>
      <w:bCs w:val="1"/>
      <w:i w:val="1"/>
      <w:iCs w:val="1"/>
      <w:color w:val="4f81bd"/>
      <w:kern w:val="3"/>
      <w:sz w:val="24"/>
      <w:szCs w:val="20"/>
    </w:rPr>
  </w:style>
  <w:style w:type="character" w:styleId="Titolo6Carattere" w:customStyle="1">
    <w:name w:val="Titolo 6 Carattere"/>
    <w:rsid w:val="00FA5E1C"/>
    <w:rPr>
      <w:rFonts w:ascii="Cambria" w:cs="Tahoma" w:eastAsia="SimSun, 宋体" w:hAnsi="Cambria"/>
      <w:i w:val="1"/>
      <w:iCs w:val="1"/>
      <w:color w:val="243f60"/>
      <w:kern w:val="3"/>
      <w:sz w:val="24"/>
      <w:szCs w:val="20"/>
    </w:rPr>
  </w:style>
  <w:style w:type="character" w:styleId="IntestazioneCarattere" w:customStyle="1">
    <w:name w:val="Intestazione Carattere"/>
    <w:rsid w:val="00FA5E1C"/>
    <w:rPr>
      <w:kern w:val="3"/>
      <w:sz w:val="24"/>
      <w:szCs w:val="21"/>
      <w:lang w:bidi="hi-IN" w:eastAsia="zh-CN"/>
    </w:rPr>
  </w:style>
  <w:style w:type="character" w:styleId="PidipaginaCarattere" w:customStyle="1">
    <w:name w:val="Piè di pagina Carattere"/>
    <w:rsid w:val="00FA5E1C"/>
    <w:rPr>
      <w:kern w:val="3"/>
      <w:sz w:val="24"/>
      <w:szCs w:val="21"/>
      <w:lang w:bidi="hi-IN" w:eastAsia="zh-CN"/>
    </w:rPr>
  </w:style>
  <w:style w:type="character" w:styleId="BulletSymbols" w:customStyle="1">
    <w:name w:val="Bullet Symbols"/>
    <w:rsid w:val="00FA5E1C"/>
    <w:rPr>
      <w:rFonts w:ascii="OpenSymbol" w:cs="OpenSymbol" w:eastAsia="OpenSymbol" w:hAnsi="OpenSymbol"/>
    </w:rPr>
  </w:style>
  <w:style w:type="character" w:styleId="NumberingSymbols" w:customStyle="1">
    <w:name w:val="Numbering Symbols"/>
    <w:rsid w:val="00FA5E1C"/>
  </w:style>
  <w:style w:type="paragraph" w:styleId="TableParagraph" w:customStyle="1">
    <w:name w:val="Table Paragraph"/>
    <w:basedOn w:val="Normale"/>
    <w:rsid w:val="00880034"/>
    <w:pPr>
      <w:suppressAutoHyphens w:val="0"/>
      <w:textAlignment w:val="auto"/>
    </w:pPr>
    <w:rPr>
      <w:rFonts w:ascii="Calibri" w:cs="Times New Roman" w:eastAsia="Calibri" w:hAnsi="Calibri"/>
      <w:kern w:val="0"/>
      <w:sz w:val="22"/>
      <w:szCs w:val="22"/>
      <w:lang w:bidi="ar-SA" w:eastAsia="en-US" w:val="en-US"/>
    </w:rPr>
  </w:style>
  <w:style w:type="paragraph" w:styleId="Corpodeltesto2">
    <w:name w:val="Body Text 2"/>
    <w:basedOn w:val="Standard"/>
    <w:link w:val="Corpodeltesto2Carattere"/>
    <w:rsid w:val="00880034"/>
    <w:pPr>
      <w:widowControl w:val="1"/>
      <w:overflowPunct w:val="0"/>
      <w:autoSpaceDE w:val="0"/>
      <w:jc w:val="both"/>
    </w:pPr>
    <w:rPr>
      <w:rFonts w:ascii="Bookman Old Style" w:cs="Bookman Old Style" w:eastAsia="Times New Roman" w:hAnsi="Bookman Old Style"/>
      <w:sz w:val="28"/>
      <w:szCs w:val="20"/>
      <w:lang w:bidi="ar-SA"/>
    </w:rPr>
  </w:style>
  <w:style w:type="character" w:styleId="Corpodeltesto2Carattere" w:customStyle="1">
    <w:name w:val="Corpo del testo 2 Carattere"/>
    <w:link w:val="Corpodeltesto2"/>
    <w:rsid w:val="00880034"/>
    <w:rPr>
      <w:rFonts w:ascii="Bookman Old Style" w:cs="Bookman Old Style" w:eastAsia="Times New Roman" w:hAnsi="Bookman Old Style"/>
      <w:sz w:val="28"/>
      <w:szCs w:val="20"/>
      <w:lang w:bidi="ar-SA"/>
    </w:rPr>
  </w:style>
  <w:style w:type="numbering" w:styleId="WW8Num1" w:customStyle="1">
    <w:name w:val="WW8Num1"/>
    <w:basedOn w:val="Nessunelenco"/>
    <w:rsid w:val="00FA5E1C"/>
    <w:pPr>
      <w:numPr>
        <w:numId w:val="1"/>
      </w:numPr>
    </w:pPr>
  </w:style>
  <w:style w:type="numbering" w:styleId="WW8Num2" w:customStyle="1">
    <w:name w:val="WW8Num2"/>
    <w:basedOn w:val="Nessunelenco"/>
    <w:rsid w:val="00FA5E1C"/>
    <w:pPr>
      <w:numPr>
        <w:numId w:val="2"/>
      </w:numPr>
    </w:pPr>
  </w:style>
  <w:style w:type="numbering" w:styleId="WW8Num3" w:customStyle="1">
    <w:name w:val="WW8Num3"/>
    <w:basedOn w:val="Nessunelenco"/>
    <w:rsid w:val="00FA5E1C"/>
    <w:pPr>
      <w:numPr>
        <w:numId w:val="3"/>
      </w:numPr>
    </w:pPr>
  </w:style>
  <w:style w:type="numbering" w:styleId="WW8Num4" w:customStyle="1">
    <w:name w:val="WW8Num4"/>
    <w:basedOn w:val="Nessunelenco"/>
    <w:rsid w:val="00FA5E1C"/>
    <w:pPr>
      <w:numPr>
        <w:numId w:val="4"/>
      </w:numPr>
    </w:pPr>
  </w:style>
  <w:style w:type="numbering" w:styleId="WW8Num5" w:customStyle="1">
    <w:name w:val="WW8Num5"/>
    <w:basedOn w:val="Nessunelenco"/>
    <w:rsid w:val="00FA5E1C"/>
    <w:pPr>
      <w:numPr>
        <w:numId w:val="5"/>
      </w:numPr>
    </w:pPr>
  </w:style>
  <w:style w:type="numbering" w:styleId="WW8Num6" w:customStyle="1">
    <w:name w:val="WW8Num6"/>
    <w:basedOn w:val="Nessunelenco"/>
    <w:rsid w:val="00FA5E1C"/>
    <w:pPr>
      <w:numPr>
        <w:numId w:val="6"/>
      </w:numPr>
    </w:pPr>
  </w:style>
  <w:style w:type="paragraph" w:styleId="Default" w:customStyle="1">
    <w:name w:val="Default"/>
    <w:rsid w:val="00742C70"/>
    <w:pPr>
      <w:autoSpaceDE w:val="0"/>
      <w:autoSpaceDN w:val="0"/>
      <w:adjustRightInd w:val="0"/>
    </w:pPr>
    <w:rPr>
      <w:rFonts w:ascii="Arial" w:hAnsi="Arial"/>
      <w:color w:val="000000"/>
      <w:sz w:val="24"/>
      <w:szCs w:val="24"/>
      <w:lang w:eastAsia="zh-CN"/>
    </w:rPr>
  </w:style>
  <w:style w:type="paragraph" w:styleId="Subtitle">
    <w:name w:val="Subtitle"/>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60" w:line="276" w:lineRule="auto"/>
      <w:ind w:left="0" w:right="0" w:firstLine="0"/>
      <w:jc w:val="center"/>
    </w:pPr>
    <w:rPr>
      <w:rFonts w:ascii="Liberation Sans" w:cs="Liberation Sans" w:eastAsia="Liberation Sans" w:hAnsi="Liberation Sans"/>
      <w:b w:val="0"/>
      <w:i w:val="0"/>
      <w:smallCaps w:val="0"/>
      <w:strike w:val="0"/>
      <w:color w:val="000000"/>
      <w:sz w:val="36"/>
      <w:szCs w:val="36"/>
      <w:u w:val="none"/>
      <w:shd w:fill="auto" w:val="clear"/>
      <w:vertAlign w:val="baseline"/>
    </w:rPr>
  </w:style>
  <w:style w:type="table" w:styleId="Table1">
    <w:basedOn w:val="TableNormal"/>
    <w:tblPr>
      <w:tblStyleRowBandSize w:val="1"/>
      <w:tblStyleColBandSize w:val="1"/>
      <w:tblCellMar>
        <w:top w:w="0.0" w:type="dxa"/>
        <w:left w:w="10.0" w:type="dxa"/>
        <w:bottom w:w="0.0" w:type="dxa"/>
        <w:right w:w="10.0" w:type="dxa"/>
      </w:tblCellMar>
    </w:tblPr>
  </w:style>
  <w:style w:type="table" w:styleId="Table2">
    <w:basedOn w:val="TableNormal"/>
    <w:tblPr>
      <w:tblStyleRowBandSize w:val="1"/>
      <w:tblStyleColBandSize w:val="1"/>
      <w:tblCellMar>
        <w:top w:w="0.0" w:type="dxa"/>
        <w:left w:w="10.0" w:type="dxa"/>
        <w:bottom w:w="0.0" w:type="dxa"/>
        <w:right w:w="10.0" w:type="dxa"/>
      </w:tblCellMar>
    </w:tblPr>
  </w:style>
  <w:style w:type="table" w:styleId="Table3">
    <w:basedOn w:val="TableNormal"/>
    <w:tblPr>
      <w:tblStyleRowBandSize w:val="1"/>
      <w:tblStyleColBandSize w:val="1"/>
      <w:tblCellMar>
        <w:top w:w="0.0" w:type="dxa"/>
        <w:left w:w="10.0" w:type="dxa"/>
        <w:bottom w:w="0.0" w:type="dxa"/>
        <w:right w:w="10.0" w:type="dxa"/>
      </w:tblCellMar>
    </w:tblPr>
  </w:style>
  <w:style w:type="table" w:styleId="Table4">
    <w:basedOn w:val="TableNormal"/>
    <w:tblPr>
      <w:tblStyleRowBandSize w:val="1"/>
      <w:tblStyleColBandSize w:val="1"/>
      <w:tblCellMar>
        <w:top w:w="0.0" w:type="dxa"/>
        <w:left w:w="10.0" w:type="dxa"/>
        <w:bottom w:w="0.0" w:type="dxa"/>
        <w:right w:w="1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jpUhfILboNjBcIQk0ySTvxq8iIw==">AMUW2mWO4Zbnwsxomh7BOuq1U8lefKsMuyp9lIBdSQ2+TlV1Mfj6zr76WHo1yHKM2+RGi9RiPhxQ/yPL9hQVkBf9KkaEtybykvuQFkgeIrpdmaIKz9etBaE=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2021-12-07T16:28:00Z</dcterms:created>
  <dc:creator>Laura</dc:creator>
</cp:coreProperties>
</file>